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0" w:type="auto"/>
        <w:tblInd w:w="93" w:type="dxa"/>
        <w:tblLayout w:type="fixed"/>
        <w:tblCellMar>
          <w:top w:w="0" w:type="dxa"/>
          <w:left w:w="108" w:type="dxa"/>
          <w:bottom w:w="0" w:type="dxa"/>
          <w:right w:w="108" w:type="dxa"/>
        </w:tblCellMar>
      </w:tblPr>
      <w:tblGrid>
        <w:gridCol w:w="1507"/>
        <w:gridCol w:w="1822"/>
        <w:gridCol w:w="3203"/>
        <w:gridCol w:w="3973"/>
        <w:gridCol w:w="506"/>
        <w:gridCol w:w="531"/>
        <w:gridCol w:w="2043"/>
        <w:gridCol w:w="419"/>
      </w:tblGrid>
      <w:tr>
        <w:tblPrEx>
          <w:tblCellMar>
            <w:top w:w="0" w:type="dxa"/>
            <w:left w:w="108" w:type="dxa"/>
            <w:bottom w:w="0" w:type="dxa"/>
            <w:right w:w="108" w:type="dxa"/>
          </w:tblCellMar>
        </w:tblPrEx>
        <w:trPr>
          <w:trHeight w:val="405" w:hRule="atLeast"/>
        </w:trPr>
        <w:tc>
          <w:tcPr>
            <w:tcW w:w="14004" w:type="dxa"/>
            <w:gridSpan w:val="8"/>
            <w:tcBorders>
              <w:top w:val="nil"/>
              <w:left w:val="nil"/>
              <w:bottom w:val="nil"/>
              <w:right w:val="nil"/>
            </w:tcBorders>
            <w:vAlign w:val="center"/>
          </w:tcPr>
          <w:p>
            <w:pPr>
              <w:widowControl/>
              <w:jc w:val="center"/>
              <w:rPr>
                <w:rFonts w:ascii="宋体" w:hAnsi="宋体" w:cs="宋体"/>
                <w:b/>
                <w:bCs/>
                <w:color w:val="000000"/>
                <w:kern w:val="0"/>
                <w:sz w:val="32"/>
                <w:szCs w:val="32"/>
              </w:rPr>
            </w:pPr>
            <w:r>
              <w:rPr>
                <w:rFonts w:hint="eastAsia" w:ascii="宋体" w:hAnsi="宋体" w:cs="宋体"/>
                <w:b/>
                <w:bCs/>
                <w:color w:val="000000"/>
                <w:kern w:val="0"/>
                <w:sz w:val="32"/>
                <w:szCs w:val="32"/>
              </w:rPr>
              <w:t>《部门（单位）整体支出绩效目标申报表》</w:t>
            </w:r>
          </w:p>
        </w:tc>
      </w:tr>
      <w:tr>
        <w:tblPrEx>
          <w:tblCellMar>
            <w:top w:w="0" w:type="dxa"/>
            <w:left w:w="108" w:type="dxa"/>
            <w:bottom w:w="0" w:type="dxa"/>
            <w:right w:w="108" w:type="dxa"/>
          </w:tblCellMar>
        </w:tblPrEx>
        <w:trPr>
          <w:trHeight w:val="315" w:hRule="atLeast"/>
        </w:trPr>
        <w:tc>
          <w:tcPr>
            <w:tcW w:w="14004" w:type="dxa"/>
            <w:gridSpan w:val="8"/>
            <w:tcBorders>
              <w:top w:val="nil"/>
              <w:left w:val="nil"/>
              <w:bottom w:val="nil"/>
              <w:right w:val="nil"/>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w:t>
            </w:r>
            <w:r>
              <w:rPr>
                <w:color w:val="000000"/>
                <w:kern w:val="0"/>
                <w:sz w:val="24"/>
              </w:rPr>
              <w:t xml:space="preserve"> </w:t>
            </w:r>
            <w:r>
              <w:rPr>
                <w:rFonts w:hint="eastAsia"/>
                <w:color w:val="000000"/>
                <w:kern w:val="0"/>
                <w:sz w:val="24"/>
                <w:lang w:val="en-US" w:eastAsia="zh-CN"/>
              </w:rPr>
              <w:t>2022</w:t>
            </w:r>
            <w:r>
              <w:rPr>
                <w:rFonts w:hint="eastAsia" w:ascii="宋体" w:hAnsi="宋体" w:cs="宋体"/>
                <w:color w:val="000000"/>
                <w:kern w:val="0"/>
                <w:sz w:val="24"/>
              </w:rPr>
              <w:t>年度）</w:t>
            </w:r>
          </w:p>
        </w:tc>
      </w:tr>
      <w:tr>
        <w:tblPrEx>
          <w:tblCellMar>
            <w:top w:w="0" w:type="dxa"/>
            <w:left w:w="108" w:type="dxa"/>
            <w:bottom w:w="0" w:type="dxa"/>
            <w:right w:w="108" w:type="dxa"/>
          </w:tblCellMar>
        </w:tblPrEx>
        <w:trPr>
          <w:trHeight w:val="402" w:hRule="atLeast"/>
        </w:trPr>
        <w:tc>
          <w:tcPr>
            <w:tcW w:w="3329" w:type="dxa"/>
            <w:gridSpan w:val="2"/>
            <w:tcBorders>
              <w:top w:val="single" w:color="auto" w:sz="8" w:space="0"/>
              <w:left w:val="single" w:color="auto" w:sz="8" w:space="0"/>
              <w:bottom w:val="single" w:color="000000"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部门（单位）名称</w:t>
            </w:r>
          </w:p>
        </w:tc>
        <w:tc>
          <w:tcPr>
            <w:tcW w:w="3203" w:type="dxa"/>
            <w:tcBorders>
              <w:top w:val="single" w:color="auto" w:sz="8"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2"/>
                <w:szCs w:val="22"/>
                <w:lang w:eastAsia="zh-CN"/>
              </w:rPr>
            </w:pPr>
            <w:r>
              <w:rPr>
                <w:rFonts w:hint="eastAsia" w:ascii="宋体" w:hAnsi="宋体" w:cs="宋体"/>
                <w:color w:val="000000"/>
                <w:kern w:val="0"/>
                <w:sz w:val="22"/>
                <w:szCs w:val="22"/>
              </w:rPr>
              <w:t>　</w:t>
            </w:r>
            <w:r>
              <w:rPr>
                <w:rFonts w:hint="eastAsia" w:ascii="宋体" w:hAnsi="宋体" w:cs="宋体"/>
                <w:color w:val="000000"/>
                <w:kern w:val="0"/>
                <w:sz w:val="22"/>
                <w:szCs w:val="22"/>
                <w:lang w:eastAsia="zh-CN"/>
              </w:rPr>
              <w:t>临汾经济开发区管理委员会</w:t>
            </w:r>
          </w:p>
          <w:p>
            <w:pPr>
              <w:widowControl/>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eastAsia="zh-CN"/>
              </w:rPr>
              <w:t>综合工作部</w:t>
            </w:r>
          </w:p>
        </w:tc>
        <w:tc>
          <w:tcPr>
            <w:tcW w:w="5010" w:type="dxa"/>
            <w:gridSpan w:val="3"/>
            <w:tcBorders>
              <w:top w:val="single" w:color="auto" w:sz="8" w:space="0"/>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下属预算单位个数</w:t>
            </w:r>
          </w:p>
        </w:tc>
        <w:tc>
          <w:tcPr>
            <w:tcW w:w="2462" w:type="dxa"/>
            <w:gridSpan w:val="2"/>
            <w:tcBorders>
              <w:top w:val="single" w:color="auto" w:sz="8" w:space="0"/>
              <w:left w:val="nil"/>
              <w:bottom w:val="single" w:color="auto" w:sz="4" w:space="0"/>
              <w:right w:val="single" w:color="000000" w:sz="8"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1507" w:type="dxa"/>
            <w:vMerge w:val="restart"/>
            <w:tcBorders>
              <w:top w:val="nil"/>
              <w:left w:val="single" w:color="auto" w:sz="8" w:space="0"/>
              <w:bottom w:val="single" w:color="000000"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部 门</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职 责</w:t>
            </w:r>
          </w:p>
        </w:tc>
        <w:tc>
          <w:tcPr>
            <w:tcW w:w="12497" w:type="dxa"/>
            <w:gridSpan w:val="7"/>
            <w:vMerge w:val="restart"/>
            <w:tcBorders>
              <w:top w:val="single" w:color="auto" w:sz="4" w:space="0"/>
              <w:left w:val="nil"/>
              <w:bottom w:val="single" w:color="auto" w:sz="4" w:space="0"/>
              <w:right w:val="single" w:color="000000" w:sz="8" w:space="0"/>
            </w:tcBorders>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0" w:beforeAutospacing="0" w:after="0" w:afterAutospacing="0" w:line="360" w:lineRule="auto"/>
              <w:ind w:right="0" w:firstLine="200" w:firstLineChars="200"/>
              <w:textAlignment w:val="baseline"/>
              <w:rPr>
                <w:rFonts w:hint="eastAsia" w:ascii="宋体" w:hAnsi="宋体" w:eastAsia="宋体" w:cs="宋体"/>
                <w:i w:val="0"/>
                <w:caps w:val="0"/>
                <w:color w:val="000000"/>
                <w:spacing w:val="0"/>
                <w:sz w:val="10"/>
                <w:szCs w:val="10"/>
                <w:lang w:val="en-US" w:eastAsia="zh-CN"/>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0" w:beforeAutospacing="0" w:after="0" w:afterAutospacing="0" w:line="360" w:lineRule="auto"/>
              <w:ind w:right="0" w:firstLine="440" w:firstLineChars="200"/>
              <w:textAlignment w:val="baseline"/>
              <w:rPr>
                <w:rFonts w:hint="eastAsia" w:ascii="宋体" w:hAnsi="宋体" w:eastAsia="宋体" w:cs="宋体"/>
                <w:i w:val="0"/>
                <w:caps w:val="0"/>
                <w:color w:val="000000"/>
                <w:spacing w:val="0"/>
                <w:sz w:val="22"/>
                <w:szCs w:val="22"/>
              </w:rPr>
            </w:pPr>
            <w:r>
              <w:rPr>
                <w:rFonts w:hint="eastAsia" w:ascii="宋体" w:hAnsi="宋体" w:eastAsia="宋体" w:cs="宋体"/>
                <w:i w:val="0"/>
                <w:caps w:val="0"/>
                <w:color w:val="000000"/>
                <w:spacing w:val="0"/>
                <w:sz w:val="22"/>
                <w:szCs w:val="22"/>
                <w:lang w:val="en-US" w:eastAsia="zh-CN"/>
              </w:rPr>
              <w:t>1.</w:t>
            </w:r>
            <w:r>
              <w:rPr>
                <w:rFonts w:hint="eastAsia" w:ascii="宋体" w:hAnsi="宋体" w:eastAsia="宋体" w:cs="宋体"/>
                <w:i w:val="0"/>
                <w:caps w:val="0"/>
                <w:color w:val="000000"/>
                <w:spacing w:val="0"/>
                <w:sz w:val="22"/>
                <w:szCs w:val="22"/>
              </w:rPr>
              <w:t>主要负责协助党工委、管委会领导处理日常工作；</w:t>
            </w:r>
            <w:r>
              <w:rPr>
                <w:rFonts w:hint="eastAsia" w:ascii="宋体" w:hAnsi="宋体" w:eastAsia="宋体" w:cs="宋体"/>
                <w:i w:val="0"/>
                <w:caps w:val="0"/>
                <w:color w:val="000000"/>
                <w:spacing w:val="0"/>
                <w:sz w:val="22"/>
                <w:szCs w:val="22"/>
                <w:lang w:val="en-US" w:eastAsia="zh-CN"/>
              </w:rPr>
              <w:t xml:space="preserve">    2.</w:t>
            </w:r>
            <w:r>
              <w:rPr>
                <w:rFonts w:hint="eastAsia" w:ascii="宋体" w:hAnsi="宋体" w:eastAsia="宋体" w:cs="宋体"/>
                <w:i w:val="0"/>
                <w:caps w:val="0"/>
                <w:color w:val="000000"/>
                <w:spacing w:val="0"/>
                <w:sz w:val="22"/>
                <w:szCs w:val="22"/>
              </w:rPr>
              <w:t>承担机关事务管理职能；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0" w:beforeAutospacing="0" w:after="0" w:afterAutospacing="0" w:line="360" w:lineRule="auto"/>
              <w:ind w:right="0" w:firstLine="440" w:firstLineChars="200"/>
              <w:textAlignment w:val="baseline"/>
              <w:rPr>
                <w:rFonts w:hint="eastAsia" w:ascii="宋体" w:hAnsi="宋体" w:eastAsia="宋体" w:cs="宋体"/>
                <w:i w:val="0"/>
                <w:caps w:val="0"/>
                <w:color w:val="000000"/>
                <w:spacing w:val="0"/>
                <w:sz w:val="22"/>
                <w:szCs w:val="22"/>
                <w:lang w:val="en-US" w:eastAsia="zh-CN"/>
              </w:rPr>
            </w:pPr>
            <w:r>
              <w:rPr>
                <w:rFonts w:hint="eastAsia" w:ascii="宋体" w:hAnsi="宋体" w:eastAsia="宋体" w:cs="宋体"/>
                <w:i w:val="0"/>
                <w:caps w:val="0"/>
                <w:color w:val="000000"/>
                <w:spacing w:val="0"/>
                <w:sz w:val="22"/>
                <w:szCs w:val="22"/>
                <w:lang w:val="en-US" w:eastAsia="zh-CN"/>
              </w:rPr>
              <w:t>3.</w:t>
            </w:r>
            <w:r>
              <w:rPr>
                <w:rFonts w:hint="eastAsia" w:ascii="宋体" w:hAnsi="宋体" w:eastAsia="宋体" w:cs="宋体"/>
                <w:i w:val="0"/>
                <w:caps w:val="0"/>
                <w:color w:val="000000"/>
                <w:spacing w:val="0"/>
                <w:sz w:val="22"/>
                <w:szCs w:val="22"/>
              </w:rPr>
              <w:t>负责文书材料起草、文字档案管理；</w:t>
            </w:r>
            <w:r>
              <w:rPr>
                <w:rFonts w:hint="eastAsia" w:ascii="宋体" w:hAnsi="宋体" w:eastAsia="宋体" w:cs="宋体"/>
                <w:i w:val="0"/>
                <w:caps w:val="0"/>
                <w:color w:val="000000"/>
                <w:spacing w:val="0"/>
                <w:sz w:val="22"/>
                <w:szCs w:val="22"/>
                <w:lang w:val="en-US" w:eastAsia="zh-CN"/>
              </w:rPr>
              <w:t xml:space="preserve">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0" w:beforeAutospacing="0" w:after="0" w:afterAutospacing="0" w:line="360" w:lineRule="auto"/>
              <w:ind w:right="0" w:firstLine="440" w:firstLineChars="200"/>
              <w:textAlignment w:val="baseline"/>
              <w:rPr>
                <w:rFonts w:hint="eastAsia" w:ascii="宋体" w:hAnsi="宋体" w:eastAsia="宋体" w:cs="宋体"/>
                <w:i w:val="0"/>
                <w:caps w:val="0"/>
                <w:color w:val="000000"/>
                <w:spacing w:val="0"/>
                <w:sz w:val="22"/>
                <w:szCs w:val="22"/>
              </w:rPr>
            </w:pPr>
            <w:r>
              <w:rPr>
                <w:rFonts w:hint="eastAsia" w:ascii="宋体" w:hAnsi="宋体" w:eastAsia="宋体" w:cs="宋体"/>
                <w:i w:val="0"/>
                <w:caps w:val="0"/>
                <w:color w:val="000000"/>
                <w:spacing w:val="0"/>
                <w:sz w:val="22"/>
                <w:szCs w:val="22"/>
                <w:lang w:val="en-US" w:eastAsia="zh-CN"/>
              </w:rPr>
              <w:t>4.</w:t>
            </w:r>
            <w:r>
              <w:rPr>
                <w:rFonts w:hint="eastAsia" w:ascii="宋体" w:hAnsi="宋体" w:eastAsia="宋体" w:cs="宋体"/>
                <w:i w:val="0"/>
                <w:caps w:val="0"/>
                <w:color w:val="000000"/>
                <w:spacing w:val="0"/>
                <w:sz w:val="22"/>
                <w:szCs w:val="22"/>
              </w:rPr>
              <w:t>政务信息、宣传、精神文明建设、意识形态工作、电子政务、政务信息公开、政府网站；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0" w:beforeAutospacing="0" w:after="0" w:afterAutospacing="0" w:line="360" w:lineRule="auto"/>
              <w:ind w:left="0" w:right="0" w:firstLine="440" w:firstLineChars="200"/>
              <w:textAlignment w:val="baseline"/>
              <w:rPr>
                <w:rFonts w:hint="eastAsia" w:ascii="宋体" w:hAnsi="宋体" w:eastAsia="宋体" w:cs="宋体"/>
                <w:i w:val="0"/>
                <w:caps w:val="0"/>
                <w:color w:val="000000"/>
                <w:spacing w:val="0"/>
                <w:sz w:val="22"/>
                <w:szCs w:val="22"/>
              </w:rPr>
            </w:pPr>
            <w:r>
              <w:rPr>
                <w:rFonts w:hint="eastAsia" w:ascii="宋体" w:hAnsi="宋体" w:eastAsia="宋体" w:cs="宋体"/>
                <w:i w:val="0"/>
                <w:caps w:val="0"/>
                <w:color w:val="000000"/>
                <w:spacing w:val="0"/>
                <w:sz w:val="22"/>
                <w:szCs w:val="22"/>
                <w:lang w:val="en-US" w:eastAsia="zh-CN"/>
              </w:rPr>
              <w:t>5.</w:t>
            </w:r>
            <w:r>
              <w:rPr>
                <w:rFonts w:hint="eastAsia" w:ascii="宋体" w:hAnsi="宋体" w:eastAsia="宋体" w:cs="宋体"/>
                <w:i w:val="0"/>
                <w:caps w:val="0"/>
                <w:color w:val="000000"/>
                <w:spacing w:val="0"/>
                <w:sz w:val="22"/>
                <w:szCs w:val="22"/>
              </w:rPr>
              <w:t>负责党风廉政建设工作；</w:t>
            </w:r>
            <w:r>
              <w:rPr>
                <w:rFonts w:hint="eastAsia" w:ascii="宋体" w:hAnsi="宋体" w:eastAsia="宋体" w:cs="宋体"/>
                <w:i w:val="0"/>
                <w:caps w:val="0"/>
                <w:color w:val="000000"/>
                <w:spacing w:val="0"/>
                <w:sz w:val="22"/>
                <w:szCs w:val="22"/>
                <w:lang w:val="en-US" w:eastAsia="zh-CN"/>
              </w:rPr>
              <w:t xml:space="preserve">                          6.</w:t>
            </w:r>
            <w:r>
              <w:rPr>
                <w:rFonts w:hint="eastAsia" w:ascii="宋体" w:hAnsi="宋体" w:eastAsia="宋体" w:cs="宋体"/>
                <w:i w:val="0"/>
                <w:caps w:val="0"/>
                <w:color w:val="000000"/>
                <w:spacing w:val="0"/>
                <w:sz w:val="22"/>
                <w:szCs w:val="22"/>
              </w:rPr>
              <w:t>负责会议组织、办公自动化；</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0" w:beforeAutospacing="0" w:after="0" w:afterAutospacing="0" w:line="360" w:lineRule="auto"/>
              <w:ind w:left="0" w:right="0" w:firstLine="440" w:firstLineChars="200"/>
              <w:textAlignment w:val="baseline"/>
              <w:rPr>
                <w:rFonts w:hint="eastAsia" w:ascii="宋体" w:hAnsi="宋体" w:eastAsia="宋体" w:cs="宋体"/>
                <w:i w:val="0"/>
                <w:caps w:val="0"/>
                <w:color w:val="000000"/>
                <w:spacing w:val="0"/>
                <w:sz w:val="22"/>
                <w:szCs w:val="22"/>
              </w:rPr>
            </w:pPr>
            <w:r>
              <w:rPr>
                <w:rFonts w:hint="eastAsia" w:ascii="宋体" w:hAnsi="宋体" w:eastAsia="宋体" w:cs="宋体"/>
                <w:i w:val="0"/>
                <w:caps w:val="0"/>
                <w:color w:val="000000"/>
                <w:spacing w:val="0"/>
                <w:sz w:val="22"/>
                <w:szCs w:val="22"/>
                <w:lang w:val="en-US" w:eastAsia="zh-CN"/>
              </w:rPr>
              <w:t>7.</w:t>
            </w:r>
            <w:r>
              <w:rPr>
                <w:rFonts w:hint="eastAsia" w:ascii="宋体" w:hAnsi="宋体" w:eastAsia="宋体" w:cs="宋体"/>
                <w:i w:val="0"/>
                <w:caps w:val="0"/>
                <w:color w:val="000000"/>
                <w:spacing w:val="0"/>
                <w:sz w:val="22"/>
                <w:szCs w:val="22"/>
              </w:rPr>
              <w:t>负责公务接待、公车管理、机关后勤、应急管理、应急值班、大楼安全、防震减灾等工作；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0" w:beforeAutospacing="0" w:after="0" w:afterAutospacing="0" w:line="360" w:lineRule="auto"/>
              <w:ind w:left="0" w:right="0" w:firstLine="440" w:firstLineChars="200"/>
              <w:textAlignment w:val="baseline"/>
              <w:rPr>
                <w:rFonts w:hint="eastAsia" w:ascii="宋体" w:hAnsi="宋体" w:eastAsia="宋体" w:cs="宋体"/>
                <w:i w:val="0"/>
                <w:caps w:val="0"/>
                <w:color w:val="000000"/>
                <w:spacing w:val="0"/>
                <w:sz w:val="22"/>
                <w:szCs w:val="22"/>
              </w:rPr>
            </w:pPr>
            <w:r>
              <w:rPr>
                <w:rFonts w:hint="eastAsia" w:ascii="宋体" w:hAnsi="宋体" w:eastAsia="宋体" w:cs="宋体"/>
                <w:i w:val="0"/>
                <w:caps w:val="0"/>
                <w:color w:val="000000"/>
                <w:spacing w:val="0"/>
                <w:sz w:val="22"/>
                <w:szCs w:val="22"/>
                <w:lang w:val="en-US" w:eastAsia="zh-CN"/>
              </w:rPr>
              <w:t>8.</w:t>
            </w:r>
            <w:r>
              <w:rPr>
                <w:rFonts w:hint="eastAsia" w:ascii="宋体" w:hAnsi="宋体" w:eastAsia="宋体" w:cs="宋体"/>
                <w:i w:val="0"/>
                <w:caps w:val="0"/>
                <w:color w:val="000000"/>
                <w:spacing w:val="0"/>
                <w:sz w:val="22"/>
                <w:szCs w:val="22"/>
              </w:rPr>
              <w:t>负责全区法治、信访及法律普及宣传等工作；</w:t>
            </w:r>
            <w:r>
              <w:rPr>
                <w:rFonts w:hint="eastAsia" w:ascii="宋体" w:hAnsi="宋体" w:eastAsia="宋体" w:cs="宋体"/>
                <w:i w:val="0"/>
                <w:caps w:val="0"/>
                <w:color w:val="000000"/>
                <w:spacing w:val="0"/>
                <w:sz w:val="22"/>
                <w:szCs w:val="22"/>
                <w:lang w:val="en-US" w:eastAsia="zh-CN"/>
              </w:rPr>
              <w:t xml:space="preserve">        9.</w:t>
            </w:r>
            <w:r>
              <w:rPr>
                <w:rFonts w:hint="eastAsia" w:ascii="宋体" w:hAnsi="宋体" w:eastAsia="宋体" w:cs="宋体"/>
                <w:i w:val="0"/>
                <w:caps w:val="0"/>
                <w:color w:val="000000"/>
                <w:spacing w:val="0"/>
                <w:sz w:val="22"/>
                <w:szCs w:val="22"/>
              </w:rPr>
              <w:t>负责外事工作；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0" w:beforeAutospacing="0" w:after="0" w:afterAutospacing="0" w:line="360" w:lineRule="auto"/>
              <w:ind w:left="0" w:right="0" w:firstLine="440" w:firstLineChars="200"/>
              <w:textAlignment w:val="baseline"/>
              <w:rPr>
                <w:rFonts w:hint="eastAsia" w:ascii="宋体" w:hAnsi="宋体" w:eastAsia="宋体" w:cs="宋体"/>
                <w:i w:val="0"/>
                <w:caps w:val="0"/>
                <w:color w:val="000000"/>
                <w:spacing w:val="0"/>
                <w:sz w:val="22"/>
                <w:szCs w:val="22"/>
              </w:rPr>
            </w:pPr>
            <w:r>
              <w:rPr>
                <w:rFonts w:hint="eastAsia" w:ascii="宋体" w:hAnsi="宋体" w:eastAsia="宋体" w:cs="宋体"/>
                <w:i w:val="0"/>
                <w:caps w:val="0"/>
                <w:color w:val="000000"/>
                <w:spacing w:val="0"/>
                <w:sz w:val="22"/>
                <w:szCs w:val="22"/>
                <w:lang w:val="en-US" w:eastAsia="zh-CN"/>
              </w:rPr>
              <w:t>10.</w:t>
            </w:r>
            <w:r>
              <w:rPr>
                <w:rFonts w:hint="eastAsia" w:ascii="宋体" w:hAnsi="宋体" w:eastAsia="宋体" w:cs="宋体"/>
                <w:i w:val="0"/>
                <w:caps w:val="0"/>
                <w:color w:val="000000"/>
                <w:spacing w:val="0"/>
                <w:sz w:val="22"/>
                <w:szCs w:val="22"/>
              </w:rPr>
              <w:t>负责全区重点工作督查督导工作；</w:t>
            </w:r>
            <w:r>
              <w:rPr>
                <w:rFonts w:hint="eastAsia" w:ascii="宋体" w:hAnsi="宋体" w:eastAsia="宋体" w:cs="宋体"/>
                <w:i w:val="0"/>
                <w:caps w:val="0"/>
                <w:color w:val="000000"/>
                <w:spacing w:val="0"/>
                <w:sz w:val="22"/>
                <w:szCs w:val="22"/>
                <w:lang w:val="en-US" w:eastAsia="zh-CN"/>
              </w:rPr>
              <w:t xml:space="preserve">                 11.</w:t>
            </w:r>
            <w:r>
              <w:rPr>
                <w:rFonts w:hint="eastAsia" w:ascii="宋体" w:hAnsi="宋体" w:eastAsia="宋体" w:cs="宋体"/>
                <w:i w:val="0"/>
                <w:caps w:val="0"/>
                <w:color w:val="000000"/>
                <w:spacing w:val="0"/>
                <w:sz w:val="22"/>
                <w:szCs w:val="22"/>
              </w:rPr>
              <w:t>承担国际环境体系IS014001认证管理工作；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0" w:beforeAutospacing="0" w:after="0" w:afterAutospacing="0" w:line="360" w:lineRule="auto"/>
              <w:ind w:left="0" w:right="0" w:firstLine="440" w:firstLineChars="200"/>
              <w:textAlignment w:val="baseline"/>
              <w:rPr>
                <w:rFonts w:ascii="宋体" w:hAnsi="宋体" w:cs="宋体"/>
                <w:color w:val="000000"/>
                <w:kern w:val="0"/>
                <w:sz w:val="22"/>
                <w:szCs w:val="22"/>
              </w:rPr>
            </w:pPr>
            <w:r>
              <w:rPr>
                <w:rFonts w:hint="eastAsia" w:ascii="宋体" w:hAnsi="宋体" w:eastAsia="宋体" w:cs="宋体"/>
                <w:i w:val="0"/>
                <w:caps w:val="0"/>
                <w:color w:val="000000"/>
                <w:spacing w:val="0"/>
                <w:sz w:val="22"/>
                <w:szCs w:val="22"/>
                <w:lang w:val="en-US" w:eastAsia="zh-CN"/>
              </w:rPr>
              <w:t>12.</w:t>
            </w:r>
            <w:r>
              <w:rPr>
                <w:rFonts w:hint="eastAsia" w:ascii="宋体" w:hAnsi="宋体" w:eastAsia="宋体" w:cs="宋体"/>
                <w:i w:val="0"/>
                <w:caps w:val="0"/>
                <w:color w:val="000000"/>
                <w:spacing w:val="0"/>
                <w:sz w:val="22"/>
                <w:szCs w:val="22"/>
              </w:rPr>
              <w:t>承办党工委、管委会交办的其他事项。</w:t>
            </w:r>
          </w:p>
        </w:tc>
      </w:tr>
      <w:tr>
        <w:tblPrEx>
          <w:tblCellMar>
            <w:top w:w="0" w:type="dxa"/>
            <w:left w:w="108" w:type="dxa"/>
            <w:bottom w:w="0" w:type="dxa"/>
            <w:right w:w="108" w:type="dxa"/>
          </w:tblCellMar>
        </w:tblPrEx>
        <w:trPr>
          <w:trHeight w:val="3161" w:hRule="atLeast"/>
        </w:trPr>
        <w:tc>
          <w:tcPr>
            <w:tcW w:w="1507" w:type="dxa"/>
            <w:vMerge w:val="continue"/>
            <w:tcBorders>
              <w:top w:val="nil"/>
              <w:left w:val="single" w:color="auto" w:sz="8"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2497" w:type="dxa"/>
            <w:gridSpan w:val="7"/>
            <w:vMerge w:val="continue"/>
            <w:tcBorders>
              <w:top w:val="single" w:color="auto" w:sz="4" w:space="0"/>
              <w:left w:val="nil"/>
              <w:bottom w:val="single" w:color="auto" w:sz="4" w:space="0"/>
              <w:right w:val="single" w:color="000000" w:sz="8"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402" w:hRule="atLeast"/>
        </w:trPr>
        <w:tc>
          <w:tcPr>
            <w:tcW w:w="1507" w:type="dxa"/>
            <w:vMerge w:val="restart"/>
            <w:tcBorders>
              <w:top w:val="nil"/>
              <w:left w:val="single" w:color="auto" w:sz="8"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年度</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履职</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目标</w:t>
            </w:r>
          </w:p>
        </w:tc>
        <w:tc>
          <w:tcPr>
            <w:tcW w:w="12497" w:type="dxa"/>
            <w:gridSpan w:val="7"/>
            <w:vMerge w:val="restart"/>
            <w:tcBorders>
              <w:top w:val="single" w:color="auto" w:sz="4" w:space="0"/>
              <w:left w:val="single" w:color="auto" w:sz="4" w:space="0"/>
              <w:bottom w:val="nil"/>
              <w:right w:val="single" w:color="000000" w:sz="8" w:space="0"/>
            </w:tcBorders>
          </w:tcPr>
          <w:p>
            <w:pPr>
              <w:numPr>
                <w:numId w:val="0"/>
              </w:numPr>
              <w:pBdr>
                <w:top w:val="none" w:color="auto" w:sz="0" w:space="0"/>
                <w:left w:val="none" w:color="auto" w:sz="0" w:space="0"/>
                <w:bottom w:val="none" w:color="auto" w:sz="0" w:space="0"/>
                <w:right w:val="none" w:color="auto" w:sz="0" w:space="0"/>
              </w:pBdr>
              <w:ind w:leftChars="0"/>
              <w:jc w:val="left"/>
              <w:rPr>
                <w:sz w:val="22"/>
                <w:szCs w:val="22"/>
              </w:rPr>
            </w:pPr>
          </w:p>
          <w:p>
            <w:pPr>
              <w:numPr>
                <w:numId w:val="0"/>
              </w:numPr>
              <w:pBdr>
                <w:top w:val="none" w:color="auto" w:sz="0" w:space="0"/>
                <w:left w:val="none" w:color="auto" w:sz="0" w:space="0"/>
                <w:bottom w:val="none" w:color="auto" w:sz="0" w:space="0"/>
                <w:right w:val="none" w:color="auto" w:sz="0" w:space="0"/>
              </w:pBdr>
              <w:ind w:leftChars="0" w:firstLine="440" w:firstLineChars="200"/>
              <w:jc w:val="left"/>
              <w:rPr>
                <w:rFonts w:ascii="宋体" w:hAnsi="宋体" w:cs="宋体"/>
                <w:color w:val="000000"/>
                <w:kern w:val="0"/>
                <w:sz w:val="22"/>
                <w:szCs w:val="22"/>
              </w:rPr>
            </w:pPr>
            <w:r>
              <w:rPr>
                <w:sz w:val="22"/>
                <w:szCs w:val="22"/>
              </w:rPr>
              <w:t>全面梳理完善相关制度建设和交办流程；加强队伍建设，开展全区业务培训，与上级部门对接，到上级部门跟班学习；建立台账式管理，所有工作推进清单全部建立台账，</w:t>
            </w:r>
            <w:r>
              <w:rPr>
                <w:rFonts w:hint="eastAsia"/>
                <w:sz w:val="22"/>
                <w:szCs w:val="22"/>
              </w:rPr>
              <w:t>各单位必须按要求在规定时间内上报材料</w:t>
            </w:r>
            <w:r>
              <w:rPr>
                <w:sz w:val="22"/>
                <w:szCs w:val="22"/>
              </w:rPr>
              <w:t>、领取文件等相关工作</w:t>
            </w:r>
            <w:r>
              <w:rPr>
                <w:rFonts w:hint="eastAsia"/>
                <w:sz w:val="22"/>
                <w:szCs w:val="22"/>
              </w:rPr>
              <w:t>，不符合要求或未按规定时间</w:t>
            </w:r>
            <w:r>
              <w:rPr>
                <w:sz w:val="22"/>
                <w:szCs w:val="22"/>
              </w:rPr>
              <w:t>完成工作的</w:t>
            </w:r>
            <w:r>
              <w:rPr>
                <w:rFonts w:hint="eastAsia"/>
                <w:sz w:val="22"/>
                <w:szCs w:val="22"/>
              </w:rPr>
              <w:t>，进行通报问责，对其季度考核进行减分；对全年按时按要求</w:t>
            </w:r>
            <w:r>
              <w:rPr>
                <w:sz w:val="22"/>
                <w:szCs w:val="22"/>
              </w:rPr>
              <w:t>完成工作的</w:t>
            </w:r>
            <w:r>
              <w:rPr>
                <w:rFonts w:hint="eastAsia"/>
                <w:sz w:val="22"/>
                <w:szCs w:val="22"/>
              </w:rPr>
              <w:t>部门考核加分并通报表扬。</w:t>
            </w:r>
            <w:r>
              <w:rPr>
                <w:rFonts w:hint="eastAsia" w:ascii="宋体" w:hAnsi="宋体" w:cs="宋体"/>
                <w:color w:val="000000"/>
                <w:kern w:val="0"/>
                <w:sz w:val="22"/>
                <w:szCs w:val="22"/>
              </w:rPr>
              <w:t xml:space="preserve"> </w:t>
            </w:r>
          </w:p>
        </w:tc>
      </w:tr>
      <w:tr>
        <w:tblPrEx>
          <w:tblCellMar>
            <w:top w:w="0" w:type="dxa"/>
            <w:left w:w="108" w:type="dxa"/>
            <w:bottom w:w="0" w:type="dxa"/>
            <w:right w:w="108" w:type="dxa"/>
          </w:tblCellMar>
        </w:tblPrEx>
        <w:trPr>
          <w:trHeight w:val="402" w:hRule="atLeast"/>
        </w:trPr>
        <w:tc>
          <w:tcPr>
            <w:tcW w:w="1507"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2497" w:type="dxa"/>
            <w:gridSpan w:val="7"/>
            <w:vMerge w:val="continue"/>
            <w:tcBorders>
              <w:top w:val="single" w:color="auto" w:sz="4" w:space="0"/>
              <w:left w:val="single" w:color="auto" w:sz="4" w:space="0"/>
              <w:bottom w:val="nil"/>
              <w:right w:val="single" w:color="000000" w:sz="8"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372" w:hRule="atLeast"/>
        </w:trPr>
        <w:tc>
          <w:tcPr>
            <w:tcW w:w="1507"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2497" w:type="dxa"/>
            <w:gridSpan w:val="7"/>
            <w:vMerge w:val="continue"/>
            <w:tcBorders>
              <w:top w:val="single" w:color="auto" w:sz="4" w:space="0"/>
              <w:left w:val="single" w:color="auto" w:sz="4" w:space="0"/>
              <w:bottom w:val="nil"/>
              <w:right w:val="single" w:color="000000" w:sz="8"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402" w:hRule="atLeast"/>
        </w:trPr>
        <w:tc>
          <w:tcPr>
            <w:tcW w:w="1507" w:type="dxa"/>
            <w:vMerge w:val="restart"/>
            <w:tcBorders>
              <w:top w:val="nil"/>
              <w:left w:val="single" w:color="auto" w:sz="8"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年度</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重点</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任务</w:t>
            </w:r>
          </w:p>
        </w:tc>
        <w:tc>
          <w:tcPr>
            <w:tcW w:w="182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内容</w:t>
            </w:r>
          </w:p>
        </w:tc>
        <w:tc>
          <w:tcPr>
            <w:tcW w:w="32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主要内容（重点工作计划）</w:t>
            </w:r>
          </w:p>
        </w:tc>
        <w:tc>
          <w:tcPr>
            <w:tcW w:w="7472" w:type="dxa"/>
            <w:gridSpan w:val="5"/>
            <w:tcBorders>
              <w:top w:val="single" w:color="auto" w:sz="4" w:space="0"/>
              <w:left w:val="nil"/>
              <w:bottom w:val="single" w:color="auto" w:sz="4" w:space="0"/>
              <w:right w:val="single" w:color="000000" w:sz="8"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预算情况</w:t>
            </w:r>
          </w:p>
        </w:tc>
      </w:tr>
      <w:tr>
        <w:tblPrEx>
          <w:tblCellMar>
            <w:top w:w="0" w:type="dxa"/>
            <w:left w:w="108" w:type="dxa"/>
            <w:bottom w:w="0" w:type="dxa"/>
            <w:right w:w="108" w:type="dxa"/>
          </w:tblCellMar>
        </w:tblPrEx>
        <w:trPr>
          <w:trHeight w:val="660" w:hRule="atLeast"/>
        </w:trPr>
        <w:tc>
          <w:tcPr>
            <w:tcW w:w="1507"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822"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lang w:eastAsia="zh-CN"/>
              </w:rPr>
              <w:t>加强宣传力度</w:t>
            </w:r>
          </w:p>
        </w:tc>
        <w:tc>
          <w:tcPr>
            <w:tcW w:w="32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lang w:eastAsia="zh-CN"/>
              </w:rPr>
              <w:t>通过电视、报纸等加大对开发区的宣传力度，提高影响力。</w:t>
            </w:r>
            <w:r>
              <w:rPr>
                <w:rFonts w:hint="eastAsia" w:ascii="宋体" w:hAnsi="宋体" w:cs="宋体"/>
                <w:color w:val="000000"/>
                <w:kern w:val="0"/>
                <w:sz w:val="22"/>
                <w:szCs w:val="22"/>
              </w:rPr>
              <w:t>　</w:t>
            </w:r>
          </w:p>
        </w:tc>
        <w:tc>
          <w:tcPr>
            <w:tcW w:w="5010" w:type="dxa"/>
            <w:gridSpan w:val="3"/>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一、部门整体预算总额（万元）</w:t>
            </w:r>
          </w:p>
        </w:tc>
        <w:tc>
          <w:tcPr>
            <w:tcW w:w="2462" w:type="dxa"/>
            <w:gridSpan w:val="2"/>
            <w:tcBorders>
              <w:top w:val="single" w:color="auto" w:sz="4" w:space="0"/>
              <w:left w:val="nil"/>
              <w:bottom w:val="single" w:color="auto" w:sz="4" w:space="0"/>
              <w:right w:val="single" w:color="000000" w:sz="8" w:space="0"/>
            </w:tcBorders>
            <w:vAlign w:val="center"/>
          </w:tcPr>
          <w:p>
            <w:pPr>
              <w:widowControl/>
              <w:jc w:val="left"/>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rPr>
              <w:t>　</w:t>
            </w:r>
            <w:r>
              <w:rPr>
                <w:rFonts w:hint="eastAsia" w:ascii="宋体" w:hAnsi="宋体" w:cs="宋体"/>
                <w:color w:val="000000"/>
                <w:kern w:val="0"/>
                <w:sz w:val="22"/>
                <w:szCs w:val="22"/>
                <w:lang w:val="en-US" w:eastAsia="zh-CN"/>
              </w:rPr>
              <w:t>2924.29</w:t>
            </w:r>
          </w:p>
        </w:tc>
      </w:tr>
      <w:tr>
        <w:tblPrEx>
          <w:tblCellMar>
            <w:top w:w="0" w:type="dxa"/>
            <w:left w:w="108" w:type="dxa"/>
            <w:bottom w:w="0" w:type="dxa"/>
            <w:right w:w="108" w:type="dxa"/>
          </w:tblCellMar>
        </w:tblPrEx>
        <w:trPr>
          <w:trHeight w:val="630" w:hRule="atLeast"/>
        </w:trPr>
        <w:tc>
          <w:tcPr>
            <w:tcW w:w="1507"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822"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lang w:eastAsia="zh-CN"/>
              </w:rPr>
              <w:t>新创可替代工程</w:t>
            </w:r>
          </w:p>
        </w:tc>
        <w:tc>
          <w:tcPr>
            <w:tcW w:w="320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rPr>
              <w:t>　</w:t>
            </w:r>
            <w:r>
              <w:rPr>
                <w:rFonts w:hint="eastAsia" w:ascii="宋体" w:hAnsi="宋体" w:cs="宋体"/>
                <w:color w:val="000000"/>
                <w:kern w:val="0"/>
                <w:sz w:val="22"/>
                <w:szCs w:val="22"/>
                <w:lang w:eastAsia="zh-CN"/>
              </w:rPr>
              <w:t>按要求更换相关设备，让设备使用“安全可靠，自主可控”</w:t>
            </w:r>
          </w:p>
        </w:tc>
        <w:tc>
          <w:tcPr>
            <w:tcW w:w="5010" w:type="dxa"/>
            <w:gridSpan w:val="3"/>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1、资金来源：（1）财政拨款</w:t>
            </w:r>
          </w:p>
        </w:tc>
        <w:tc>
          <w:tcPr>
            <w:tcW w:w="2462" w:type="dxa"/>
            <w:gridSpan w:val="2"/>
            <w:tcBorders>
              <w:top w:val="single" w:color="auto" w:sz="4" w:space="0"/>
              <w:left w:val="nil"/>
              <w:bottom w:val="single" w:color="auto" w:sz="4" w:space="0"/>
              <w:right w:val="single" w:color="000000" w:sz="8" w:space="0"/>
            </w:tcBorders>
            <w:vAlign w:val="center"/>
          </w:tcPr>
          <w:p>
            <w:pPr>
              <w:widowControl/>
              <w:jc w:val="left"/>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rPr>
              <w:t>　</w:t>
            </w:r>
            <w:r>
              <w:rPr>
                <w:rFonts w:hint="eastAsia" w:ascii="宋体" w:hAnsi="宋体" w:cs="宋体"/>
                <w:color w:val="000000"/>
                <w:kern w:val="0"/>
                <w:sz w:val="22"/>
                <w:szCs w:val="22"/>
                <w:lang w:val="en-US" w:eastAsia="zh-CN"/>
              </w:rPr>
              <w:t>2924.29</w:t>
            </w:r>
          </w:p>
        </w:tc>
      </w:tr>
      <w:tr>
        <w:tblPrEx>
          <w:tblCellMar>
            <w:top w:w="0" w:type="dxa"/>
            <w:left w:w="108" w:type="dxa"/>
            <w:bottom w:w="0" w:type="dxa"/>
            <w:right w:w="108" w:type="dxa"/>
          </w:tblCellMar>
        </w:tblPrEx>
        <w:trPr>
          <w:trHeight w:val="660" w:hRule="atLeast"/>
        </w:trPr>
        <w:tc>
          <w:tcPr>
            <w:tcW w:w="1507"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822"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lang w:eastAsia="zh-CN"/>
              </w:rPr>
              <w:t>办公楼日常维护</w:t>
            </w:r>
          </w:p>
        </w:tc>
        <w:tc>
          <w:tcPr>
            <w:tcW w:w="32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lang w:eastAsia="zh-CN"/>
              </w:rPr>
              <w:t>保障管委会机关大院及大楼的正常运行</w:t>
            </w:r>
            <w:r>
              <w:rPr>
                <w:rFonts w:hint="eastAsia" w:ascii="宋体" w:hAnsi="宋体" w:cs="宋体"/>
                <w:color w:val="000000"/>
                <w:kern w:val="0"/>
                <w:sz w:val="22"/>
                <w:szCs w:val="22"/>
              </w:rPr>
              <w:t>　</w:t>
            </w:r>
          </w:p>
        </w:tc>
        <w:tc>
          <w:tcPr>
            <w:tcW w:w="5010" w:type="dxa"/>
            <w:gridSpan w:val="3"/>
            <w:tcBorders>
              <w:top w:val="single" w:color="auto" w:sz="4" w:space="0"/>
              <w:left w:val="nil"/>
              <w:bottom w:val="single" w:color="auto" w:sz="4" w:space="0"/>
              <w:right w:val="single" w:color="auto" w:sz="4" w:space="0"/>
            </w:tcBorders>
            <w:vAlign w:val="center"/>
          </w:tcPr>
          <w:p>
            <w:pPr>
              <w:widowControl/>
              <w:rPr>
                <w:rFonts w:ascii="宋体" w:hAnsi="宋体" w:cs="宋体"/>
                <w:color w:val="000000"/>
                <w:kern w:val="0"/>
                <w:sz w:val="22"/>
                <w:szCs w:val="22"/>
              </w:rPr>
            </w:pPr>
            <w:r>
              <w:rPr>
                <w:rFonts w:hint="eastAsia" w:ascii="宋体" w:hAnsi="宋体" w:cs="宋体"/>
                <w:color w:val="000000"/>
                <w:kern w:val="0"/>
                <w:sz w:val="22"/>
                <w:szCs w:val="22"/>
              </w:rPr>
              <w:t xml:space="preserve">             （2）其他资金</w:t>
            </w:r>
          </w:p>
        </w:tc>
        <w:tc>
          <w:tcPr>
            <w:tcW w:w="2462" w:type="dxa"/>
            <w:gridSpan w:val="2"/>
            <w:tcBorders>
              <w:top w:val="single" w:color="auto" w:sz="4" w:space="0"/>
              <w:left w:val="nil"/>
              <w:bottom w:val="single" w:color="auto" w:sz="4" w:space="0"/>
              <w:right w:val="single" w:color="000000" w:sz="8"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17" w:hRule="atLeast"/>
        </w:trPr>
        <w:tc>
          <w:tcPr>
            <w:tcW w:w="1507"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822" w:type="dxa"/>
            <w:tcBorders>
              <w:top w:val="nil"/>
              <w:left w:val="nil"/>
              <w:bottom w:val="single" w:color="auto" w:sz="4" w:space="0"/>
              <w:right w:val="single" w:color="auto" w:sz="4" w:space="0"/>
            </w:tcBorders>
            <w:vAlign w:val="center"/>
          </w:tcPr>
          <w:p>
            <w:pPr>
              <w:widowControl/>
              <w:rPr>
                <w:rFonts w:ascii="宋体" w:hAnsi="宋体" w:cs="宋体"/>
                <w:color w:val="000000"/>
                <w:kern w:val="0"/>
                <w:sz w:val="22"/>
                <w:szCs w:val="22"/>
              </w:rPr>
            </w:pPr>
            <w:r>
              <w:rPr>
                <w:rFonts w:hint="eastAsia" w:ascii="宋体" w:hAnsi="宋体" w:cs="宋体"/>
                <w:color w:val="000000"/>
                <w:kern w:val="0"/>
                <w:sz w:val="22"/>
                <w:szCs w:val="22"/>
              </w:rPr>
              <w:t>　</w:t>
            </w:r>
          </w:p>
        </w:tc>
        <w:tc>
          <w:tcPr>
            <w:tcW w:w="32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5010" w:type="dxa"/>
            <w:gridSpan w:val="3"/>
            <w:tcBorders>
              <w:top w:val="single" w:color="auto" w:sz="4" w:space="0"/>
              <w:left w:val="nil"/>
              <w:bottom w:val="single" w:color="auto" w:sz="4" w:space="0"/>
              <w:right w:val="single" w:color="auto" w:sz="4" w:space="0"/>
            </w:tcBorders>
            <w:vAlign w:val="center"/>
          </w:tcPr>
          <w:p>
            <w:pPr>
              <w:widowControl/>
              <w:rPr>
                <w:rFonts w:ascii="宋体" w:hAnsi="宋体" w:cs="宋体"/>
                <w:color w:val="000000"/>
                <w:kern w:val="0"/>
                <w:sz w:val="22"/>
                <w:szCs w:val="22"/>
              </w:rPr>
            </w:pPr>
            <w:r>
              <w:rPr>
                <w:rFonts w:hint="eastAsia" w:ascii="宋体" w:hAnsi="宋体" w:cs="宋体"/>
                <w:color w:val="000000"/>
                <w:kern w:val="0"/>
                <w:sz w:val="22"/>
                <w:szCs w:val="22"/>
              </w:rPr>
              <w:t>2、资金结构：（1）基本支出</w:t>
            </w:r>
          </w:p>
        </w:tc>
        <w:tc>
          <w:tcPr>
            <w:tcW w:w="2462" w:type="dxa"/>
            <w:gridSpan w:val="2"/>
            <w:tcBorders>
              <w:top w:val="single" w:color="auto" w:sz="4" w:space="0"/>
              <w:left w:val="nil"/>
              <w:bottom w:val="single" w:color="auto" w:sz="4" w:space="0"/>
              <w:right w:val="single" w:color="000000" w:sz="8" w:space="0"/>
            </w:tcBorders>
            <w:vAlign w:val="center"/>
          </w:tcPr>
          <w:p>
            <w:pPr>
              <w:widowControl/>
              <w:jc w:val="left"/>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rPr>
              <w:t>　</w:t>
            </w:r>
            <w:r>
              <w:rPr>
                <w:rFonts w:hint="eastAsia" w:ascii="宋体" w:hAnsi="宋体" w:cs="宋体"/>
                <w:color w:val="000000"/>
                <w:kern w:val="0"/>
                <w:sz w:val="22"/>
                <w:szCs w:val="22"/>
                <w:lang w:val="en-US" w:eastAsia="zh-CN"/>
              </w:rPr>
              <w:t>817.6</w:t>
            </w:r>
          </w:p>
        </w:tc>
      </w:tr>
      <w:tr>
        <w:tblPrEx>
          <w:tblCellMar>
            <w:top w:w="0" w:type="dxa"/>
            <w:left w:w="108" w:type="dxa"/>
            <w:bottom w:w="0" w:type="dxa"/>
            <w:right w:w="108" w:type="dxa"/>
          </w:tblCellMar>
        </w:tblPrEx>
        <w:trPr>
          <w:trHeight w:val="462" w:hRule="atLeast"/>
        </w:trPr>
        <w:tc>
          <w:tcPr>
            <w:tcW w:w="1507"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822" w:type="dxa"/>
            <w:tcBorders>
              <w:top w:val="nil"/>
              <w:left w:val="nil"/>
              <w:bottom w:val="single" w:color="auto" w:sz="4" w:space="0"/>
              <w:right w:val="single" w:color="auto" w:sz="4" w:space="0"/>
            </w:tcBorders>
            <w:vAlign w:val="center"/>
          </w:tcPr>
          <w:p>
            <w:pPr>
              <w:widowControl/>
              <w:rPr>
                <w:rFonts w:ascii="宋体" w:hAnsi="宋体" w:cs="宋体"/>
                <w:color w:val="000000"/>
                <w:kern w:val="0"/>
                <w:sz w:val="22"/>
                <w:szCs w:val="22"/>
              </w:rPr>
            </w:pPr>
            <w:r>
              <w:rPr>
                <w:rFonts w:hint="eastAsia" w:ascii="宋体" w:hAnsi="宋体" w:cs="宋体"/>
                <w:color w:val="000000"/>
                <w:kern w:val="0"/>
                <w:sz w:val="22"/>
                <w:szCs w:val="22"/>
              </w:rPr>
              <w:t>　</w:t>
            </w:r>
          </w:p>
        </w:tc>
        <w:tc>
          <w:tcPr>
            <w:tcW w:w="32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5010" w:type="dxa"/>
            <w:gridSpan w:val="3"/>
            <w:tcBorders>
              <w:top w:val="single" w:color="auto" w:sz="4" w:space="0"/>
              <w:left w:val="nil"/>
              <w:bottom w:val="single" w:color="auto" w:sz="4" w:space="0"/>
              <w:right w:val="single" w:color="auto" w:sz="4" w:space="0"/>
            </w:tcBorders>
            <w:vAlign w:val="center"/>
          </w:tcPr>
          <w:p>
            <w:pPr>
              <w:widowControl/>
              <w:rPr>
                <w:rFonts w:ascii="宋体" w:hAnsi="宋体" w:cs="宋体"/>
                <w:color w:val="000000"/>
                <w:kern w:val="0"/>
                <w:sz w:val="22"/>
                <w:szCs w:val="22"/>
              </w:rPr>
            </w:pPr>
            <w:r>
              <w:rPr>
                <w:rFonts w:hint="eastAsia" w:ascii="宋体" w:hAnsi="宋体" w:cs="宋体"/>
                <w:color w:val="000000"/>
                <w:kern w:val="0"/>
                <w:sz w:val="22"/>
                <w:szCs w:val="22"/>
              </w:rPr>
              <w:t xml:space="preserve">             （2）项目支出</w:t>
            </w:r>
          </w:p>
        </w:tc>
        <w:tc>
          <w:tcPr>
            <w:tcW w:w="2462" w:type="dxa"/>
            <w:gridSpan w:val="2"/>
            <w:tcBorders>
              <w:top w:val="single" w:color="auto" w:sz="4" w:space="0"/>
              <w:left w:val="nil"/>
              <w:bottom w:val="single" w:color="auto" w:sz="4" w:space="0"/>
              <w:right w:val="single" w:color="000000" w:sz="8" w:space="0"/>
            </w:tcBorders>
            <w:vAlign w:val="center"/>
          </w:tcPr>
          <w:p>
            <w:pPr>
              <w:widowControl/>
              <w:jc w:val="left"/>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rPr>
              <w:t>　</w:t>
            </w:r>
            <w:r>
              <w:rPr>
                <w:rFonts w:hint="eastAsia" w:ascii="宋体" w:hAnsi="宋体" w:cs="宋体"/>
                <w:color w:val="000000"/>
                <w:kern w:val="0"/>
                <w:sz w:val="22"/>
                <w:szCs w:val="22"/>
                <w:lang w:val="en-US" w:eastAsia="zh-CN"/>
              </w:rPr>
              <w:t>2106.69</w:t>
            </w:r>
          </w:p>
        </w:tc>
      </w:tr>
      <w:tr>
        <w:tblPrEx>
          <w:tblCellMar>
            <w:top w:w="0" w:type="dxa"/>
            <w:left w:w="108" w:type="dxa"/>
            <w:bottom w:w="0" w:type="dxa"/>
            <w:right w:w="108" w:type="dxa"/>
          </w:tblCellMar>
        </w:tblPrEx>
        <w:trPr>
          <w:trHeight w:val="402" w:hRule="atLeast"/>
        </w:trPr>
        <w:tc>
          <w:tcPr>
            <w:tcW w:w="1507"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822" w:type="dxa"/>
            <w:tcBorders>
              <w:top w:val="nil"/>
              <w:left w:val="nil"/>
              <w:bottom w:val="single" w:color="auto" w:sz="4" w:space="0"/>
              <w:right w:val="single" w:color="auto" w:sz="4" w:space="0"/>
            </w:tcBorders>
            <w:vAlign w:val="center"/>
          </w:tcPr>
          <w:p>
            <w:pPr>
              <w:widowControl/>
              <w:rPr>
                <w:rFonts w:ascii="宋体" w:hAnsi="宋体" w:cs="宋体"/>
                <w:color w:val="000000"/>
                <w:kern w:val="0"/>
                <w:sz w:val="22"/>
                <w:szCs w:val="22"/>
              </w:rPr>
            </w:pPr>
            <w:r>
              <w:rPr>
                <w:rFonts w:hint="eastAsia" w:ascii="宋体" w:hAnsi="宋体" w:cs="宋体"/>
                <w:color w:val="000000"/>
                <w:kern w:val="0"/>
                <w:sz w:val="22"/>
                <w:szCs w:val="22"/>
              </w:rPr>
              <w:t>……</w:t>
            </w:r>
          </w:p>
        </w:tc>
        <w:tc>
          <w:tcPr>
            <w:tcW w:w="32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3973"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二、年末在职人数：</w:t>
            </w:r>
          </w:p>
        </w:tc>
        <w:tc>
          <w:tcPr>
            <w:tcW w:w="1037" w:type="dxa"/>
            <w:gridSpan w:val="2"/>
            <w:tcBorders>
              <w:top w:val="nil"/>
              <w:left w:val="nil"/>
              <w:bottom w:val="single" w:color="auto" w:sz="4" w:space="0"/>
              <w:right w:val="single" w:color="auto" w:sz="4" w:space="0"/>
            </w:tcBorders>
            <w:vAlign w:val="center"/>
          </w:tcPr>
          <w:p>
            <w:pPr>
              <w:widowControl/>
              <w:jc w:val="left"/>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rPr>
              <w:t>　</w:t>
            </w:r>
            <w:r>
              <w:rPr>
                <w:rFonts w:hint="eastAsia" w:ascii="宋体" w:hAnsi="宋体" w:cs="宋体"/>
                <w:color w:val="000000"/>
                <w:kern w:val="0"/>
                <w:sz w:val="22"/>
                <w:szCs w:val="22"/>
                <w:lang w:val="en-US" w:eastAsia="zh-CN"/>
              </w:rPr>
              <w:t>20</w:t>
            </w:r>
          </w:p>
        </w:tc>
        <w:tc>
          <w:tcPr>
            <w:tcW w:w="204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内设机构数</w:t>
            </w:r>
          </w:p>
        </w:tc>
        <w:tc>
          <w:tcPr>
            <w:tcW w:w="419" w:type="dxa"/>
            <w:tcBorders>
              <w:top w:val="nil"/>
              <w:left w:val="nil"/>
              <w:bottom w:val="single" w:color="auto" w:sz="4" w:space="0"/>
              <w:right w:val="single" w:color="auto" w:sz="8"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14004" w:type="dxa"/>
            <w:gridSpan w:val="8"/>
            <w:tcBorders>
              <w:top w:val="single" w:color="auto" w:sz="4" w:space="0"/>
              <w:left w:val="single" w:color="auto" w:sz="8" w:space="0"/>
              <w:bottom w:val="single" w:color="auto" w:sz="4" w:space="0"/>
              <w:right w:val="single" w:color="000000" w:sz="8"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分解目标</w:t>
            </w:r>
          </w:p>
        </w:tc>
      </w:tr>
      <w:tr>
        <w:tblPrEx>
          <w:tblCellMar>
            <w:top w:w="0" w:type="dxa"/>
            <w:left w:w="108" w:type="dxa"/>
            <w:bottom w:w="0" w:type="dxa"/>
            <w:right w:w="108" w:type="dxa"/>
          </w:tblCellMar>
        </w:tblPrEx>
        <w:trPr>
          <w:trHeight w:val="285" w:hRule="atLeast"/>
        </w:trPr>
        <w:tc>
          <w:tcPr>
            <w:tcW w:w="3329" w:type="dxa"/>
            <w:gridSpan w:val="2"/>
            <w:vMerge w:val="restart"/>
            <w:tcBorders>
              <w:top w:val="single" w:color="auto" w:sz="4" w:space="0"/>
              <w:left w:val="single" w:color="auto" w:sz="8"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一级指标</w:t>
            </w:r>
          </w:p>
        </w:tc>
        <w:tc>
          <w:tcPr>
            <w:tcW w:w="320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二级指标</w:t>
            </w:r>
          </w:p>
        </w:tc>
        <w:tc>
          <w:tcPr>
            <w:tcW w:w="4479"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三级指标</w:t>
            </w:r>
          </w:p>
        </w:tc>
        <w:tc>
          <w:tcPr>
            <w:tcW w:w="2993" w:type="dxa"/>
            <w:gridSpan w:val="3"/>
            <w:vMerge w:val="restart"/>
            <w:tcBorders>
              <w:top w:val="single" w:color="auto" w:sz="4" w:space="0"/>
              <w:left w:val="single" w:color="auto" w:sz="4" w:space="0"/>
              <w:bottom w:val="single" w:color="auto" w:sz="4" w:space="0"/>
              <w:right w:val="single" w:color="000000" w:sz="8"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指标值</w:t>
            </w:r>
          </w:p>
        </w:tc>
      </w:tr>
      <w:tr>
        <w:tblPrEx>
          <w:tblCellMar>
            <w:top w:w="0" w:type="dxa"/>
            <w:left w:w="108" w:type="dxa"/>
            <w:bottom w:w="0" w:type="dxa"/>
            <w:right w:w="108" w:type="dxa"/>
          </w:tblCellMar>
        </w:tblPrEx>
        <w:trPr>
          <w:trHeight w:val="285" w:hRule="atLeast"/>
        </w:trPr>
        <w:tc>
          <w:tcPr>
            <w:tcW w:w="3329" w:type="dxa"/>
            <w:gridSpan w:val="2"/>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2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447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993" w:type="dxa"/>
            <w:gridSpan w:val="3"/>
            <w:vMerge w:val="continue"/>
            <w:tcBorders>
              <w:top w:val="single" w:color="auto" w:sz="4" w:space="0"/>
              <w:left w:val="single" w:color="auto" w:sz="4" w:space="0"/>
              <w:bottom w:val="single" w:color="auto" w:sz="4" w:space="0"/>
              <w:right w:val="single" w:color="000000" w:sz="8"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402" w:hRule="atLeast"/>
        </w:trPr>
        <w:tc>
          <w:tcPr>
            <w:tcW w:w="3329" w:type="dxa"/>
            <w:gridSpan w:val="2"/>
            <w:vMerge w:val="restart"/>
            <w:tcBorders>
              <w:top w:val="single" w:color="auto" w:sz="4" w:space="0"/>
              <w:left w:val="single" w:color="auto" w:sz="8"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投入管理指标</w:t>
            </w:r>
          </w:p>
        </w:tc>
        <w:tc>
          <w:tcPr>
            <w:tcW w:w="32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预算编审管理</w:t>
            </w:r>
          </w:p>
        </w:tc>
        <w:tc>
          <w:tcPr>
            <w:tcW w:w="7472" w:type="dxa"/>
            <w:gridSpan w:val="5"/>
            <w:vMerge w:val="restart"/>
            <w:tcBorders>
              <w:top w:val="single" w:color="auto" w:sz="4" w:space="0"/>
              <w:left w:val="single" w:color="auto" w:sz="4" w:space="0"/>
              <w:bottom w:val="single" w:color="auto" w:sz="4" w:space="0"/>
              <w:right w:val="single" w:color="000000" w:sz="8"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根据规定要求设置三级指标和指标值</w:t>
            </w:r>
          </w:p>
        </w:tc>
      </w:tr>
      <w:tr>
        <w:tblPrEx>
          <w:tblCellMar>
            <w:top w:w="0" w:type="dxa"/>
            <w:left w:w="108" w:type="dxa"/>
            <w:bottom w:w="0" w:type="dxa"/>
            <w:right w:w="108" w:type="dxa"/>
          </w:tblCellMar>
        </w:tblPrEx>
        <w:trPr>
          <w:trHeight w:val="402" w:hRule="atLeast"/>
        </w:trPr>
        <w:tc>
          <w:tcPr>
            <w:tcW w:w="3329" w:type="dxa"/>
            <w:gridSpan w:val="2"/>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2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预算执行管理</w:t>
            </w:r>
          </w:p>
        </w:tc>
        <w:tc>
          <w:tcPr>
            <w:tcW w:w="7472" w:type="dxa"/>
            <w:gridSpan w:val="5"/>
            <w:vMerge w:val="continue"/>
            <w:tcBorders>
              <w:top w:val="single" w:color="auto" w:sz="4" w:space="0"/>
              <w:left w:val="single" w:color="auto" w:sz="4" w:space="0"/>
              <w:bottom w:val="single" w:color="auto" w:sz="4" w:space="0"/>
              <w:right w:val="single" w:color="000000" w:sz="8"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402" w:hRule="atLeast"/>
        </w:trPr>
        <w:tc>
          <w:tcPr>
            <w:tcW w:w="3329" w:type="dxa"/>
            <w:gridSpan w:val="2"/>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2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部门结转结余资金管理</w:t>
            </w:r>
          </w:p>
        </w:tc>
        <w:tc>
          <w:tcPr>
            <w:tcW w:w="7472" w:type="dxa"/>
            <w:gridSpan w:val="5"/>
            <w:vMerge w:val="continue"/>
            <w:tcBorders>
              <w:top w:val="single" w:color="auto" w:sz="4" w:space="0"/>
              <w:left w:val="single" w:color="auto" w:sz="4" w:space="0"/>
              <w:bottom w:val="single" w:color="auto" w:sz="4" w:space="0"/>
              <w:right w:val="single" w:color="000000" w:sz="8"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402" w:hRule="atLeast"/>
        </w:trPr>
        <w:tc>
          <w:tcPr>
            <w:tcW w:w="3329" w:type="dxa"/>
            <w:gridSpan w:val="2"/>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2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国库管理</w:t>
            </w:r>
          </w:p>
        </w:tc>
        <w:tc>
          <w:tcPr>
            <w:tcW w:w="7472" w:type="dxa"/>
            <w:gridSpan w:val="5"/>
            <w:vMerge w:val="continue"/>
            <w:tcBorders>
              <w:top w:val="single" w:color="auto" w:sz="4" w:space="0"/>
              <w:left w:val="single" w:color="auto" w:sz="4" w:space="0"/>
              <w:bottom w:val="single" w:color="auto" w:sz="4" w:space="0"/>
              <w:right w:val="single" w:color="000000" w:sz="8"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402" w:hRule="atLeast"/>
        </w:trPr>
        <w:tc>
          <w:tcPr>
            <w:tcW w:w="3329" w:type="dxa"/>
            <w:gridSpan w:val="2"/>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2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预算绩效管理</w:t>
            </w:r>
          </w:p>
        </w:tc>
        <w:tc>
          <w:tcPr>
            <w:tcW w:w="7472" w:type="dxa"/>
            <w:gridSpan w:val="5"/>
            <w:vMerge w:val="continue"/>
            <w:tcBorders>
              <w:top w:val="single" w:color="auto" w:sz="4" w:space="0"/>
              <w:left w:val="single" w:color="auto" w:sz="4" w:space="0"/>
              <w:bottom w:val="single" w:color="auto" w:sz="4" w:space="0"/>
              <w:right w:val="single" w:color="000000" w:sz="8"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402" w:hRule="atLeast"/>
        </w:trPr>
        <w:tc>
          <w:tcPr>
            <w:tcW w:w="3329" w:type="dxa"/>
            <w:gridSpan w:val="2"/>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2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预决算信息公开管理</w:t>
            </w:r>
          </w:p>
        </w:tc>
        <w:tc>
          <w:tcPr>
            <w:tcW w:w="7472" w:type="dxa"/>
            <w:gridSpan w:val="5"/>
            <w:vMerge w:val="continue"/>
            <w:tcBorders>
              <w:top w:val="single" w:color="auto" w:sz="4" w:space="0"/>
              <w:left w:val="single" w:color="auto" w:sz="4" w:space="0"/>
              <w:bottom w:val="single" w:color="auto" w:sz="4" w:space="0"/>
              <w:right w:val="single" w:color="000000" w:sz="8"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402" w:hRule="atLeast"/>
        </w:trPr>
        <w:tc>
          <w:tcPr>
            <w:tcW w:w="3329" w:type="dxa"/>
            <w:gridSpan w:val="2"/>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2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财政监督管理</w:t>
            </w:r>
          </w:p>
        </w:tc>
        <w:tc>
          <w:tcPr>
            <w:tcW w:w="7472" w:type="dxa"/>
            <w:gridSpan w:val="5"/>
            <w:vMerge w:val="continue"/>
            <w:tcBorders>
              <w:top w:val="single" w:color="auto" w:sz="4" w:space="0"/>
              <w:left w:val="single" w:color="auto" w:sz="4" w:space="0"/>
              <w:bottom w:val="single" w:color="auto" w:sz="4" w:space="0"/>
              <w:right w:val="single" w:color="000000" w:sz="8"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402" w:hRule="atLeast"/>
        </w:trPr>
        <w:tc>
          <w:tcPr>
            <w:tcW w:w="3329" w:type="dxa"/>
            <w:gridSpan w:val="2"/>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2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政府采购管理</w:t>
            </w:r>
          </w:p>
        </w:tc>
        <w:tc>
          <w:tcPr>
            <w:tcW w:w="7472" w:type="dxa"/>
            <w:gridSpan w:val="5"/>
            <w:vMerge w:val="continue"/>
            <w:tcBorders>
              <w:top w:val="single" w:color="auto" w:sz="4" w:space="0"/>
              <w:left w:val="single" w:color="auto" w:sz="4" w:space="0"/>
              <w:bottom w:val="single" w:color="auto" w:sz="4" w:space="0"/>
              <w:right w:val="single" w:color="000000" w:sz="8"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402" w:hRule="atLeast"/>
        </w:trPr>
        <w:tc>
          <w:tcPr>
            <w:tcW w:w="3329" w:type="dxa"/>
            <w:gridSpan w:val="2"/>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2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资产管理</w:t>
            </w:r>
          </w:p>
        </w:tc>
        <w:tc>
          <w:tcPr>
            <w:tcW w:w="7472" w:type="dxa"/>
            <w:gridSpan w:val="5"/>
            <w:vMerge w:val="continue"/>
            <w:tcBorders>
              <w:top w:val="single" w:color="auto" w:sz="4" w:space="0"/>
              <w:left w:val="single" w:color="auto" w:sz="4" w:space="0"/>
              <w:bottom w:val="single" w:color="auto" w:sz="4" w:space="0"/>
              <w:right w:val="single" w:color="000000" w:sz="8"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402" w:hRule="atLeast"/>
        </w:trPr>
        <w:tc>
          <w:tcPr>
            <w:tcW w:w="3329" w:type="dxa"/>
            <w:gridSpan w:val="2"/>
            <w:vMerge w:val="restart"/>
            <w:tcBorders>
              <w:top w:val="single" w:color="auto" w:sz="4" w:space="0"/>
              <w:left w:val="single" w:color="auto" w:sz="8"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产出指标</w:t>
            </w:r>
          </w:p>
        </w:tc>
        <w:tc>
          <w:tcPr>
            <w:tcW w:w="320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数量指标</w:t>
            </w:r>
          </w:p>
        </w:tc>
        <w:tc>
          <w:tcPr>
            <w:tcW w:w="4479"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lang w:eastAsia="zh-CN"/>
              </w:rPr>
              <w:t>宣传次数</w:t>
            </w:r>
          </w:p>
        </w:tc>
        <w:tc>
          <w:tcPr>
            <w:tcW w:w="2993" w:type="dxa"/>
            <w:gridSpan w:val="3"/>
            <w:tcBorders>
              <w:top w:val="single" w:color="auto" w:sz="4" w:space="0"/>
              <w:left w:val="nil"/>
              <w:bottom w:val="single" w:color="auto" w:sz="4" w:space="0"/>
              <w:right w:val="single" w:color="000000" w:sz="8"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lang w:eastAsia="zh-CN"/>
              </w:rPr>
              <w:t>≤</w:t>
            </w:r>
            <w:r>
              <w:rPr>
                <w:rFonts w:hint="eastAsia" w:ascii="宋体" w:hAnsi="宋体" w:cs="宋体"/>
                <w:color w:val="000000"/>
                <w:kern w:val="0"/>
                <w:sz w:val="22"/>
                <w:szCs w:val="22"/>
                <w:lang w:val="en-US" w:eastAsia="zh-CN"/>
              </w:rPr>
              <w:t>30次</w:t>
            </w: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3329" w:type="dxa"/>
            <w:gridSpan w:val="2"/>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2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4479"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lang w:eastAsia="zh-CN"/>
              </w:rPr>
              <w:t>设备替代种类</w:t>
            </w:r>
          </w:p>
        </w:tc>
        <w:tc>
          <w:tcPr>
            <w:tcW w:w="2993" w:type="dxa"/>
            <w:gridSpan w:val="3"/>
            <w:tcBorders>
              <w:top w:val="single" w:color="auto" w:sz="4" w:space="0"/>
              <w:left w:val="nil"/>
              <w:bottom w:val="single" w:color="auto" w:sz="4" w:space="0"/>
              <w:right w:val="single" w:color="000000" w:sz="8" w:space="0"/>
            </w:tcBorders>
            <w:vAlign w:val="center"/>
          </w:tcPr>
          <w:p>
            <w:pPr>
              <w:widowControl/>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eastAsia="zh-CN"/>
              </w:rPr>
              <w:t>≤</w:t>
            </w:r>
            <w:r>
              <w:rPr>
                <w:rFonts w:hint="eastAsia" w:ascii="宋体" w:hAnsi="宋体" w:cs="宋体"/>
                <w:color w:val="000000"/>
                <w:kern w:val="0"/>
                <w:sz w:val="22"/>
                <w:szCs w:val="22"/>
                <w:lang w:val="en-US" w:eastAsia="zh-CN"/>
              </w:rPr>
              <w:t>6种</w:t>
            </w:r>
          </w:p>
        </w:tc>
      </w:tr>
      <w:tr>
        <w:tblPrEx>
          <w:tblCellMar>
            <w:top w:w="0" w:type="dxa"/>
            <w:left w:w="108" w:type="dxa"/>
            <w:bottom w:w="0" w:type="dxa"/>
            <w:right w:w="108" w:type="dxa"/>
          </w:tblCellMar>
        </w:tblPrEx>
        <w:trPr>
          <w:trHeight w:val="362" w:hRule="atLeast"/>
        </w:trPr>
        <w:tc>
          <w:tcPr>
            <w:tcW w:w="3329" w:type="dxa"/>
            <w:gridSpan w:val="2"/>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2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4479"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lang w:eastAsia="zh-CN"/>
              </w:rPr>
              <w:t>维修次数</w:t>
            </w:r>
          </w:p>
        </w:tc>
        <w:tc>
          <w:tcPr>
            <w:tcW w:w="2993" w:type="dxa"/>
            <w:gridSpan w:val="3"/>
            <w:tcBorders>
              <w:top w:val="single" w:color="auto" w:sz="4" w:space="0"/>
              <w:left w:val="nil"/>
              <w:bottom w:val="single" w:color="auto" w:sz="4" w:space="0"/>
              <w:right w:val="single" w:color="000000" w:sz="8"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lang w:eastAsia="zh-CN"/>
              </w:rPr>
              <w:t>≥</w:t>
            </w:r>
            <w:r>
              <w:rPr>
                <w:rFonts w:hint="eastAsia" w:ascii="宋体" w:hAnsi="宋体" w:cs="宋体"/>
                <w:color w:val="000000"/>
                <w:kern w:val="0"/>
                <w:sz w:val="22"/>
                <w:szCs w:val="22"/>
                <w:lang w:val="en-US" w:eastAsia="zh-CN"/>
              </w:rPr>
              <w:t>60次</w:t>
            </w: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3329" w:type="dxa"/>
            <w:gridSpan w:val="2"/>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20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质量指标</w:t>
            </w:r>
          </w:p>
        </w:tc>
        <w:tc>
          <w:tcPr>
            <w:tcW w:w="4479"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lang w:eastAsia="zh-CN"/>
              </w:rPr>
              <w:t>宣传信息质量达标率</w:t>
            </w:r>
          </w:p>
        </w:tc>
        <w:tc>
          <w:tcPr>
            <w:tcW w:w="2993" w:type="dxa"/>
            <w:gridSpan w:val="3"/>
            <w:tcBorders>
              <w:top w:val="single" w:color="auto" w:sz="4" w:space="0"/>
              <w:left w:val="nil"/>
              <w:bottom w:val="single" w:color="auto" w:sz="4" w:space="0"/>
              <w:right w:val="single" w:color="000000" w:sz="8"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lang w:eastAsia="zh-CN"/>
              </w:rPr>
              <w:t>达标</w:t>
            </w: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3329" w:type="dxa"/>
            <w:gridSpan w:val="2"/>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2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4479"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rPr>
              <w:t>任</w:t>
            </w:r>
            <w:r>
              <w:rPr>
                <w:rFonts w:hint="eastAsia" w:ascii="宋体" w:hAnsi="宋体" w:cs="宋体"/>
                <w:color w:val="000000"/>
                <w:kern w:val="0"/>
                <w:sz w:val="22"/>
                <w:szCs w:val="22"/>
                <w:lang w:eastAsia="zh-CN"/>
              </w:rPr>
              <w:t>设备质量合格率</w:t>
            </w:r>
          </w:p>
        </w:tc>
        <w:tc>
          <w:tcPr>
            <w:tcW w:w="2993" w:type="dxa"/>
            <w:gridSpan w:val="3"/>
            <w:tcBorders>
              <w:top w:val="single" w:color="auto" w:sz="4" w:space="0"/>
              <w:left w:val="nil"/>
              <w:bottom w:val="single" w:color="auto" w:sz="4" w:space="0"/>
              <w:right w:val="single" w:color="000000" w:sz="8"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lang w:eastAsia="zh-CN"/>
              </w:rPr>
              <w:t>合格</w:t>
            </w: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3329" w:type="dxa"/>
            <w:gridSpan w:val="2"/>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2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4479"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lang w:eastAsia="zh-CN"/>
              </w:rPr>
              <w:t>维修质量达标率</w:t>
            </w:r>
          </w:p>
        </w:tc>
        <w:tc>
          <w:tcPr>
            <w:tcW w:w="2993" w:type="dxa"/>
            <w:gridSpan w:val="3"/>
            <w:tcBorders>
              <w:top w:val="single" w:color="auto" w:sz="4" w:space="0"/>
              <w:left w:val="nil"/>
              <w:bottom w:val="single" w:color="auto" w:sz="4" w:space="0"/>
              <w:right w:val="single" w:color="000000" w:sz="8" w:space="0"/>
            </w:tcBorders>
            <w:vAlign w:val="center"/>
          </w:tcPr>
          <w:p>
            <w:pPr>
              <w:widowControl/>
              <w:jc w:val="center"/>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lang w:eastAsia="zh-CN"/>
              </w:rPr>
              <w:t>达标</w:t>
            </w:r>
          </w:p>
        </w:tc>
      </w:tr>
      <w:tr>
        <w:tblPrEx>
          <w:tblCellMar>
            <w:top w:w="0" w:type="dxa"/>
            <w:left w:w="108" w:type="dxa"/>
            <w:bottom w:w="0" w:type="dxa"/>
            <w:right w:w="108" w:type="dxa"/>
          </w:tblCellMar>
        </w:tblPrEx>
        <w:trPr>
          <w:trHeight w:val="402" w:hRule="atLeast"/>
        </w:trPr>
        <w:tc>
          <w:tcPr>
            <w:tcW w:w="3329" w:type="dxa"/>
            <w:gridSpan w:val="2"/>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20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时效指标</w:t>
            </w:r>
          </w:p>
        </w:tc>
        <w:tc>
          <w:tcPr>
            <w:tcW w:w="4479"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lang w:eastAsia="zh-CN"/>
              </w:rPr>
              <w:t>工作开展进度</w:t>
            </w:r>
          </w:p>
        </w:tc>
        <w:tc>
          <w:tcPr>
            <w:tcW w:w="2993" w:type="dxa"/>
            <w:gridSpan w:val="3"/>
            <w:tcBorders>
              <w:top w:val="single" w:color="auto" w:sz="4" w:space="0"/>
              <w:left w:val="nil"/>
              <w:bottom w:val="single" w:color="auto" w:sz="4" w:space="0"/>
              <w:right w:val="single" w:color="000000" w:sz="8"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lang w:eastAsia="zh-CN"/>
              </w:rPr>
              <w:t>达到时序进度</w:t>
            </w: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3329" w:type="dxa"/>
            <w:gridSpan w:val="2"/>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2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4479"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lang w:eastAsia="zh-CN"/>
              </w:rPr>
              <w:t>工作完成及时性</w:t>
            </w:r>
          </w:p>
        </w:tc>
        <w:tc>
          <w:tcPr>
            <w:tcW w:w="2993" w:type="dxa"/>
            <w:gridSpan w:val="3"/>
            <w:tcBorders>
              <w:top w:val="single" w:color="auto" w:sz="4" w:space="0"/>
              <w:left w:val="nil"/>
              <w:bottom w:val="single" w:color="auto" w:sz="4" w:space="0"/>
              <w:right w:val="single" w:color="000000" w:sz="8" w:space="0"/>
            </w:tcBorders>
            <w:vAlign w:val="center"/>
          </w:tcPr>
          <w:p>
            <w:pPr>
              <w:widowControl/>
              <w:jc w:val="center"/>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lang w:eastAsia="zh-CN"/>
              </w:rPr>
              <w:t>及时</w:t>
            </w:r>
          </w:p>
        </w:tc>
      </w:tr>
      <w:tr>
        <w:tblPrEx>
          <w:tblCellMar>
            <w:top w:w="0" w:type="dxa"/>
            <w:left w:w="108" w:type="dxa"/>
            <w:bottom w:w="0" w:type="dxa"/>
            <w:right w:w="108" w:type="dxa"/>
          </w:tblCellMar>
        </w:tblPrEx>
        <w:trPr>
          <w:trHeight w:val="402" w:hRule="atLeast"/>
        </w:trPr>
        <w:tc>
          <w:tcPr>
            <w:tcW w:w="3329" w:type="dxa"/>
            <w:gridSpan w:val="2"/>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2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4479"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lang w:eastAsia="zh-CN"/>
              </w:rPr>
              <w:t>维修及时性</w:t>
            </w:r>
          </w:p>
        </w:tc>
        <w:tc>
          <w:tcPr>
            <w:tcW w:w="2993" w:type="dxa"/>
            <w:gridSpan w:val="3"/>
            <w:tcBorders>
              <w:top w:val="single" w:color="auto" w:sz="4" w:space="0"/>
              <w:left w:val="nil"/>
              <w:bottom w:val="single" w:color="auto" w:sz="4" w:space="0"/>
              <w:right w:val="single" w:color="000000" w:sz="8"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lang w:eastAsia="zh-CN"/>
              </w:rPr>
              <w:t>及时</w:t>
            </w: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3329" w:type="dxa"/>
            <w:gridSpan w:val="2"/>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2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w:t>
            </w:r>
          </w:p>
        </w:tc>
        <w:tc>
          <w:tcPr>
            <w:tcW w:w="447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2993" w:type="dxa"/>
            <w:gridSpan w:val="3"/>
            <w:tcBorders>
              <w:top w:val="single" w:color="auto" w:sz="4" w:space="0"/>
              <w:left w:val="nil"/>
              <w:bottom w:val="single" w:color="auto" w:sz="4" w:space="0"/>
              <w:right w:val="single" w:color="000000" w:sz="8"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3329" w:type="dxa"/>
            <w:gridSpan w:val="2"/>
            <w:vMerge w:val="restart"/>
            <w:tcBorders>
              <w:top w:val="single" w:color="auto" w:sz="4" w:space="0"/>
              <w:left w:val="single" w:color="auto" w:sz="8"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效果指标</w:t>
            </w:r>
          </w:p>
        </w:tc>
        <w:tc>
          <w:tcPr>
            <w:tcW w:w="320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经济效益指标</w:t>
            </w:r>
          </w:p>
        </w:tc>
        <w:tc>
          <w:tcPr>
            <w:tcW w:w="447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2993" w:type="dxa"/>
            <w:gridSpan w:val="3"/>
            <w:tcBorders>
              <w:top w:val="single" w:color="auto" w:sz="4" w:space="0"/>
              <w:left w:val="nil"/>
              <w:bottom w:val="single" w:color="auto" w:sz="4" w:space="0"/>
              <w:right w:val="single" w:color="000000" w:sz="8"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32" w:hRule="atLeast"/>
        </w:trPr>
        <w:tc>
          <w:tcPr>
            <w:tcW w:w="3329" w:type="dxa"/>
            <w:gridSpan w:val="2"/>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2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447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2993" w:type="dxa"/>
            <w:gridSpan w:val="3"/>
            <w:tcBorders>
              <w:top w:val="single" w:color="auto" w:sz="4" w:space="0"/>
              <w:left w:val="nil"/>
              <w:bottom w:val="single" w:color="auto" w:sz="4" w:space="0"/>
              <w:right w:val="single" w:color="000000" w:sz="8"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3329" w:type="dxa"/>
            <w:gridSpan w:val="2"/>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20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社会效益指标</w:t>
            </w:r>
          </w:p>
        </w:tc>
        <w:tc>
          <w:tcPr>
            <w:tcW w:w="447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lang w:eastAsia="zh-CN"/>
              </w:rPr>
              <w:t>提高影响力</w:t>
            </w:r>
            <w:r>
              <w:rPr>
                <w:rFonts w:hint="eastAsia" w:ascii="宋体" w:hAnsi="宋体" w:cs="宋体"/>
                <w:color w:val="000000"/>
                <w:kern w:val="0"/>
                <w:sz w:val="22"/>
                <w:szCs w:val="22"/>
              </w:rPr>
              <w:t>　</w:t>
            </w:r>
          </w:p>
        </w:tc>
        <w:tc>
          <w:tcPr>
            <w:tcW w:w="2993" w:type="dxa"/>
            <w:gridSpan w:val="3"/>
            <w:tcBorders>
              <w:top w:val="single" w:color="auto" w:sz="4" w:space="0"/>
              <w:left w:val="nil"/>
              <w:bottom w:val="single" w:color="auto" w:sz="4" w:space="0"/>
              <w:right w:val="single" w:color="000000" w:sz="8"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lang w:eastAsia="zh-CN"/>
              </w:rPr>
              <w:t>提高</w:t>
            </w: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3329" w:type="dxa"/>
            <w:gridSpan w:val="2"/>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2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447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lang w:eastAsia="zh-CN"/>
              </w:rPr>
              <w:t>信息安全</w:t>
            </w:r>
            <w:r>
              <w:rPr>
                <w:rFonts w:hint="eastAsia" w:ascii="宋体" w:hAnsi="宋体" w:cs="宋体"/>
                <w:color w:val="000000"/>
                <w:kern w:val="0"/>
                <w:sz w:val="22"/>
                <w:szCs w:val="22"/>
              </w:rPr>
              <w:t>　</w:t>
            </w:r>
          </w:p>
        </w:tc>
        <w:tc>
          <w:tcPr>
            <w:tcW w:w="2993" w:type="dxa"/>
            <w:gridSpan w:val="3"/>
            <w:tcBorders>
              <w:top w:val="single" w:color="auto" w:sz="4" w:space="0"/>
              <w:left w:val="nil"/>
              <w:bottom w:val="single" w:color="auto" w:sz="4" w:space="0"/>
              <w:right w:val="single" w:color="000000" w:sz="8"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lang w:eastAsia="zh-CN"/>
              </w:rPr>
              <w:t>可靠</w:t>
            </w: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90" w:hRule="atLeast"/>
        </w:trPr>
        <w:tc>
          <w:tcPr>
            <w:tcW w:w="3329" w:type="dxa"/>
            <w:gridSpan w:val="2"/>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20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生态效益指标</w:t>
            </w:r>
          </w:p>
        </w:tc>
        <w:tc>
          <w:tcPr>
            <w:tcW w:w="447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2993" w:type="dxa"/>
            <w:gridSpan w:val="3"/>
            <w:tcBorders>
              <w:top w:val="single" w:color="auto" w:sz="4" w:space="0"/>
              <w:left w:val="nil"/>
              <w:bottom w:val="single" w:color="auto" w:sz="4" w:space="0"/>
              <w:right w:val="single" w:color="000000" w:sz="8" w:space="0"/>
            </w:tcBorders>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17" w:hRule="atLeast"/>
        </w:trPr>
        <w:tc>
          <w:tcPr>
            <w:tcW w:w="3329" w:type="dxa"/>
            <w:gridSpan w:val="2"/>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2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447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2993" w:type="dxa"/>
            <w:gridSpan w:val="3"/>
            <w:tcBorders>
              <w:top w:val="single" w:color="auto" w:sz="4" w:space="0"/>
              <w:left w:val="nil"/>
              <w:bottom w:val="single" w:color="auto" w:sz="4" w:space="0"/>
              <w:right w:val="single" w:color="000000" w:sz="8"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32" w:hRule="atLeast"/>
        </w:trPr>
        <w:tc>
          <w:tcPr>
            <w:tcW w:w="3329" w:type="dxa"/>
            <w:gridSpan w:val="2"/>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2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w:t>
            </w:r>
          </w:p>
        </w:tc>
        <w:tc>
          <w:tcPr>
            <w:tcW w:w="447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2993" w:type="dxa"/>
            <w:gridSpan w:val="3"/>
            <w:tcBorders>
              <w:top w:val="single" w:color="auto" w:sz="4" w:space="0"/>
              <w:left w:val="nil"/>
              <w:bottom w:val="single" w:color="auto" w:sz="4" w:space="0"/>
              <w:right w:val="single" w:color="000000" w:sz="8"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3329" w:type="dxa"/>
            <w:gridSpan w:val="2"/>
            <w:vMerge w:val="restart"/>
            <w:tcBorders>
              <w:top w:val="single" w:color="auto" w:sz="4" w:space="0"/>
              <w:left w:val="single" w:color="auto" w:sz="8" w:space="0"/>
              <w:bottom w:val="single" w:color="000000" w:sz="8" w:space="0"/>
              <w:right w:val="single" w:color="auto" w:sz="4" w:space="0"/>
            </w:tcBorders>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满意度指标</w:t>
            </w:r>
          </w:p>
        </w:tc>
        <w:tc>
          <w:tcPr>
            <w:tcW w:w="320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满意度指标</w:t>
            </w:r>
          </w:p>
        </w:tc>
        <w:tc>
          <w:tcPr>
            <w:tcW w:w="447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lang w:eastAsia="zh-CN"/>
              </w:rPr>
              <w:t>工作人员满意度</w:t>
            </w:r>
            <w:r>
              <w:rPr>
                <w:rFonts w:hint="eastAsia" w:ascii="宋体" w:hAnsi="宋体" w:cs="宋体"/>
                <w:color w:val="000000"/>
                <w:kern w:val="0"/>
                <w:sz w:val="22"/>
                <w:szCs w:val="22"/>
              </w:rPr>
              <w:t>　</w:t>
            </w:r>
          </w:p>
        </w:tc>
        <w:tc>
          <w:tcPr>
            <w:tcW w:w="2993" w:type="dxa"/>
            <w:gridSpan w:val="3"/>
            <w:tcBorders>
              <w:top w:val="single" w:color="auto" w:sz="4" w:space="0"/>
              <w:left w:val="nil"/>
              <w:bottom w:val="single" w:color="auto" w:sz="4" w:space="0"/>
              <w:right w:val="single" w:color="000000" w:sz="8"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lang w:eastAsia="zh-CN"/>
              </w:rPr>
              <w:t>≥</w:t>
            </w:r>
            <w:r>
              <w:rPr>
                <w:rFonts w:hint="eastAsia" w:ascii="宋体" w:hAnsi="宋体" w:cs="宋体"/>
                <w:color w:val="000000"/>
                <w:kern w:val="0"/>
                <w:sz w:val="22"/>
                <w:szCs w:val="22"/>
                <w:lang w:val="en-US" w:eastAsia="zh-CN"/>
              </w:rPr>
              <w:t>90%</w:t>
            </w: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3329" w:type="dxa"/>
            <w:gridSpan w:val="2"/>
            <w:vMerge w:val="continue"/>
            <w:tcBorders>
              <w:top w:val="single" w:color="auto" w:sz="4" w:space="0"/>
              <w:left w:val="single" w:color="auto" w:sz="8" w:space="0"/>
              <w:bottom w:val="single" w:color="000000" w:sz="8" w:space="0"/>
              <w:right w:val="single" w:color="auto" w:sz="4" w:space="0"/>
            </w:tcBorders>
            <w:vAlign w:val="center"/>
          </w:tcPr>
          <w:p>
            <w:pPr>
              <w:widowControl/>
              <w:jc w:val="left"/>
              <w:rPr>
                <w:rFonts w:ascii="宋体" w:hAnsi="宋体" w:cs="宋体"/>
                <w:color w:val="000000"/>
                <w:kern w:val="0"/>
                <w:sz w:val="22"/>
                <w:szCs w:val="22"/>
              </w:rPr>
            </w:pPr>
          </w:p>
        </w:tc>
        <w:tc>
          <w:tcPr>
            <w:tcW w:w="32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447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lang w:eastAsia="zh-CN"/>
              </w:rPr>
              <w:t>群众满意度</w:t>
            </w:r>
            <w:r>
              <w:rPr>
                <w:rFonts w:hint="eastAsia" w:ascii="宋体" w:hAnsi="宋体" w:cs="宋体"/>
                <w:color w:val="000000"/>
                <w:kern w:val="0"/>
                <w:sz w:val="22"/>
                <w:szCs w:val="22"/>
              </w:rPr>
              <w:t>　</w:t>
            </w:r>
          </w:p>
        </w:tc>
        <w:tc>
          <w:tcPr>
            <w:tcW w:w="2993" w:type="dxa"/>
            <w:gridSpan w:val="3"/>
            <w:tcBorders>
              <w:top w:val="single" w:color="auto" w:sz="4" w:space="0"/>
              <w:left w:val="nil"/>
              <w:bottom w:val="single" w:color="auto" w:sz="4" w:space="0"/>
              <w:right w:val="single" w:color="000000" w:sz="8"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lang w:eastAsia="zh-CN"/>
              </w:rPr>
              <w:t>≥</w:t>
            </w:r>
            <w:r>
              <w:rPr>
                <w:rFonts w:hint="eastAsia" w:ascii="宋体" w:hAnsi="宋体" w:cs="宋体"/>
                <w:color w:val="000000"/>
                <w:kern w:val="0"/>
                <w:sz w:val="22"/>
                <w:szCs w:val="22"/>
                <w:lang w:val="en-US" w:eastAsia="zh-CN"/>
              </w:rPr>
              <w:t>90%</w:t>
            </w:r>
            <w:r>
              <w:rPr>
                <w:rFonts w:hint="eastAsia" w:ascii="宋体" w:hAnsi="宋体" w:cs="宋体"/>
                <w:color w:val="000000"/>
                <w:kern w:val="0"/>
                <w:sz w:val="22"/>
                <w:szCs w:val="22"/>
              </w:rPr>
              <w:t>　</w:t>
            </w: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3329" w:type="dxa"/>
            <w:gridSpan w:val="2"/>
            <w:vMerge w:val="continue"/>
            <w:tcBorders>
              <w:top w:val="single" w:color="auto" w:sz="4" w:space="0"/>
              <w:left w:val="single" w:color="auto" w:sz="8" w:space="0"/>
              <w:bottom w:val="single" w:color="000000" w:sz="8" w:space="0"/>
              <w:right w:val="single" w:color="auto" w:sz="4" w:space="0"/>
            </w:tcBorders>
            <w:vAlign w:val="center"/>
          </w:tcPr>
          <w:p>
            <w:pPr>
              <w:widowControl/>
              <w:jc w:val="left"/>
              <w:rPr>
                <w:rFonts w:ascii="宋体" w:hAnsi="宋体" w:cs="宋体"/>
                <w:color w:val="000000"/>
                <w:kern w:val="0"/>
                <w:sz w:val="22"/>
                <w:szCs w:val="22"/>
              </w:rPr>
            </w:pPr>
          </w:p>
        </w:tc>
        <w:tc>
          <w:tcPr>
            <w:tcW w:w="3203" w:type="dxa"/>
            <w:tcBorders>
              <w:top w:val="single" w:color="auto" w:sz="4" w:space="0"/>
              <w:left w:val="nil"/>
              <w:bottom w:val="single" w:color="auto" w:sz="8"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w:t>
            </w:r>
          </w:p>
        </w:tc>
        <w:tc>
          <w:tcPr>
            <w:tcW w:w="4479" w:type="dxa"/>
            <w:gridSpan w:val="2"/>
            <w:tcBorders>
              <w:top w:val="single" w:color="auto" w:sz="4" w:space="0"/>
              <w:left w:val="nil"/>
              <w:bottom w:val="single" w:color="auto" w:sz="8"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2993" w:type="dxa"/>
            <w:gridSpan w:val="3"/>
            <w:tcBorders>
              <w:top w:val="single" w:color="auto" w:sz="4" w:space="0"/>
              <w:left w:val="nil"/>
              <w:bottom w:val="single" w:color="auto" w:sz="8" w:space="0"/>
              <w:right w:val="single" w:color="000000" w:sz="8"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rPr>
          <w:rFonts w:hint="eastAsia" w:ascii="宋体" w:hAnsi="宋体"/>
          <w:sz w:val="22"/>
          <w:szCs w:val="22"/>
        </w:rPr>
      </w:pPr>
      <w:r>
        <w:rPr>
          <w:rFonts w:hint="eastAsia" w:ascii="宋体" w:hAnsi="宋体"/>
          <w:sz w:val="22"/>
          <w:szCs w:val="22"/>
        </w:rPr>
        <w:t>说明：1.预算部门按照预算部门财政管理工作绩效考核办法的具体要求设置三级指标和指标值，预算单位的投入管理指标参照相关考核要求设定。</w:t>
      </w:r>
    </w:p>
    <w:p>
      <w:pPr>
        <w:rPr>
          <w:rFonts w:hint="eastAsia" w:ascii="宋体" w:hAnsi="宋体"/>
          <w:sz w:val="22"/>
          <w:szCs w:val="22"/>
        </w:rPr>
      </w:pPr>
      <w:r>
        <w:rPr>
          <w:rFonts w:hint="eastAsia" w:ascii="宋体" w:hAnsi="宋体"/>
          <w:sz w:val="22"/>
          <w:szCs w:val="22"/>
        </w:rPr>
        <w:t xml:space="preserve">     2.数量指标指重点任务的完成数量，如培训人数增加50人。</w:t>
      </w:r>
    </w:p>
    <w:p>
      <w:pPr>
        <w:rPr>
          <w:rFonts w:hint="eastAsia" w:ascii="宋体" w:hAnsi="宋体"/>
          <w:sz w:val="22"/>
          <w:szCs w:val="22"/>
        </w:rPr>
      </w:pPr>
      <w:r>
        <w:rPr>
          <w:rFonts w:hint="eastAsia" w:ascii="宋体" w:hAnsi="宋体"/>
          <w:sz w:val="22"/>
          <w:szCs w:val="22"/>
        </w:rPr>
        <w:t xml:space="preserve">     3.质量指标指重点任务的完成质量，如重大工程验收合格率100%。</w:t>
      </w:r>
    </w:p>
    <w:p>
      <w:pPr>
        <w:rPr>
          <w:rFonts w:hint="eastAsia" w:ascii="宋体" w:hAnsi="宋体"/>
          <w:sz w:val="22"/>
          <w:szCs w:val="22"/>
        </w:rPr>
      </w:pPr>
      <w:r>
        <w:rPr>
          <w:rFonts w:hint="eastAsia" w:ascii="宋体" w:hAnsi="宋体"/>
          <w:sz w:val="22"/>
          <w:szCs w:val="22"/>
        </w:rPr>
        <w:t xml:space="preserve">     4.时效指标指重点任务的完成时效，如应急处置及时性95%。</w:t>
      </w:r>
    </w:p>
    <w:p>
      <w:pPr>
        <w:rPr>
          <w:rFonts w:hint="eastAsia" w:ascii="宋体" w:hAnsi="宋体"/>
          <w:sz w:val="22"/>
          <w:szCs w:val="22"/>
        </w:rPr>
      </w:pPr>
      <w:r>
        <w:rPr>
          <w:rFonts w:hint="eastAsia" w:ascii="宋体" w:hAnsi="宋体"/>
          <w:sz w:val="22"/>
          <w:szCs w:val="22"/>
        </w:rPr>
        <w:t xml:space="preserve">     5.效果指标指部门履职和重点任务所达到的效果，如PM2.5同比下降20%。</w:t>
      </w:r>
    </w:p>
    <w:p>
      <w:pPr>
        <w:rPr>
          <w:rFonts w:ascii="宋体" w:hAnsi="宋体"/>
          <w:sz w:val="22"/>
          <w:szCs w:val="22"/>
        </w:rPr>
      </w:pPr>
      <w:r>
        <w:rPr>
          <w:rFonts w:hint="eastAsia" w:ascii="宋体" w:hAnsi="宋体"/>
          <w:sz w:val="22"/>
          <w:szCs w:val="22"/>
        </w:rPr>
        <w:t xml:space="preserve">     6.上述产出指标和效益指标既可以按照重点任务完成情况分别填列，也可以依据所有重点任务归纳提炼综合指标。</w:t>
      </w:r>
    </w:p>
    <w:p/>
    <w:sectPr>
      <w:headerReference r:id="rId3" w:type="default"/>
      <w:footerReference r:id="rId5" w:type="default"/>
      <w:headerReference r:id="rId4" w:type="even"/>
      <w:footerReference r:id="rId6" w:type="even"/>
      <w:pgSz w:w="16840" w:h="23814"/>
      <w:pgMar w:top="1247" w:right="1400" w:bottom="1089" w:left="1559" w:header="851" w:footer="992" w:gutter="0"/>
      <w:paperSrc w:first="1" w:other="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1</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54F"/>
    <w:rsid w:val="00002088"/>
    <w:rsid w:val="0001286D"/>
    <w:rsid w:val="00012FC1"/>
    <w:rsid w:val="000157DA"/>
    <w:rsid w:val="0002654F"/>
    <w:rsid w:val="000350DF"/>
    <w:rsid w:val="00056843"/>
    <w:rsid w:val="000640B8"/>
    <w:rsid w:val="00066C36"/>
    <w:rsid w:val="000711CD"/>
    <w:rsid w:val="00096D7E"/>
    <w:rsid w:val="000A7090"/>
    <w:rsid w:val="000C4C4A"/>
    <w:rsid w:val="000E4884"/>
    <w:rsid w:val="001047D8"/>
    <w:rsid w:val="001064E1"/>
    <w:rsid w:val="00116FC1"/>
    <w:rsid w:val="001374C5"/>
    <w:rsid w:val="00151BF8"/>
    <w:rsid w:val="00152AA5"/>
    <w:rsid w:val="00153612"/>
    <w:rsid w:val="0018597D"/>
    <w:rsid w:val="00187EBF"/>
    <w:rsid w:val="001A5670"/>
    <w:rsid w:val="001D1D7C"/>
    <w:rsid w:val="001D631F"/>
    <w:rsid w:val="0023208A"/>
    <w:rsid w:val="0023713E"/>
    <w:rsid w:val="00244906"/>
    <w:rsid w:val="002517A9"/>
    <w:rsid w:val="00252391"/>
    <w:rsid w:val="00253E0B"/>
    <w:rsid w:val="002823C9"/>
    <w:rsid w:val="00283349"/>
    <w:rsid w:val="002A71DA"/>
    <w:rsid w:val="002C2FDA"/>
    <w:rsid w:val="002C4C85"/>
    <w:rsid w:val="002C5A32"/>
    <w:rsid w:val="002D06FF"/>
    <w:rsid w:val="002D27B6"/>
    <w:rsid w:val="002E14D7"/>
    <w:rsid w:val="003026BF"/>
    <w:rsid w:val="0030497C"/>
    <w:rsid w:val="00320549"/>
    <w:rsid w:val="00324887"/>
    <w:rsid w:val="00327DC1"/>
    <w:rsid w:val="00334F5E"/>
    <w:rsid w:val="003379AA"/>
    <w:rsid w:val="00345AD9"/>
    <w:rsid w:val="0035026F"/>
    <w:rsid w:val="00372768"/>
    <w:rsid w:val="00393C2D"/>
    <w:rsid w:val="003A21F5"/>
    <w:rsid w:val="003C0395"/>
    <w:rsid w:val="003E32C2"/>
    <w:rsid w:val="00400A9B"/>
    <w:rsid w:val="004059A2"/>
    <w:rsid w:val="004175FB"/>
    <w:rsid w:val="00421C50"/>
    <w:rsid w:val="00455A32"/>
    <w:rsid w:val="0047657B"/>
    <w:rsid w:val="00486FF4"/>
    <w:rsid w:val="00487576"/>
    <w:rsid w:val="004A1E4D"/>
    <w:rsid w:val="004B017C"/>
    <w:rsid w:val="004C2F86"/>
    <w:rsid w:val="004C50FD"/>
    <w:rsid w:val="004D3764"/>
    <w:rsid w:val="00506F4B"/>
    <w:rsid w:val="00555994"/>
    <w:rsid w:val="00567F5B"/>
    <w:rsid w:val="0059782D"/>
    <w:rsid w:val="005C4E8C"/>
    <w:rsid w:val="005D2E87"/>
    <w:rsid w:val="00603B20"/>
    <w:rsid w:val="00623B21"/>
    <w:rsid w:val="00692190"/>
    <w:rsid w:val="006B26AB"/>
    <w:rsid w:val="006D3323"/>
    <w:rsid w:val="006D4CED"/>
    <w:rsid w:val="006D6D88"/>
    <w:rsid w:val="006F39D9"/>
    <w:rsid w:val="00702E34"/>
    <w:rsid w:val="007172AC"/>
    <w:rsid w:val="007601FD"/>
    <w:rsid w:val="00766CE1"/>
    <w:rsid w:val="00786CA8"/>
    <w:rsid w:val="00786E23"/>
    <w:rsid w:val="0079526F"/>
    <w:rsid w:val="007A2F00"/>
    <w:rsid w:val="007B5723"/>
    <w:rsid w:val="007C1C6A"/>
    <w:rsid w:val="007E595C"/>
    <w:rsid w:val="00800429"/>
    <w:rsid w:val="00811247"/>
    <w:rsid w:val="008120E5"/>
    <w:rsid w:val="00823871"/>
    <w:rsid w:val="00832FF7"/>
    <w:rsid w:val="00852B4D"/>
    <w:rsid w:val="008556A6"/>
    <w:rsid w:val="00872F5D"/>
    <w:rsid w:val="0088271C"/>
    <w:rsid w:val="00890210"/>
    <w:rsid w:val="00892206"/>
    <w:rsid w:val="008A0088"/>
    <w:rsid w:val="008C167E"/>
    <w:rsid w:val="008C25E3"/>
    <w:rsid w:val="008E1955"/>
    <w:rsid w:val="008F667F"/>
    <w:rsid w:val="008F7C97"/>
    <w:rsid w:val="00925B73"/>
    <w:rsid w:val="009445D0"/>
    <w:rsid w:val="0094741F"/>
    <w:rsid w:val="009612D4"/>
    <w:rsid w:val="009722EB"/>
    <w:rsid w:val="00972F93"/>
    <w:rsid w:val="009977DD"/>
    <w:rsid w:val="009F0B78"/>
    <w:rsid w:val="009F6732"/>
    <w:rsid w:val="00A10CF4"/>
    <w:rsid w:val="00A51657"/>
    <w:rsid w:val="00A55C4A"/>
    <w:rsid w:val="00A6614A"/>
    <w:rsid w:val="00AA141A"/>
    <w:rsid w:val="00AB0D0B"/>
    <w:rsid w:val="00AB48AF"/>
    <w:rsid w:val="00AC09B7"/>
    <w:rsid w:val="00AC500A"/>
    <w:rsid w:val="00AC7FD1"/>
    <w:rsid w:val="00AD7485"/>
    <w:rsid w:val="00AF7EF3"/>
    <w:rsid w:val="00B26DFC"/>
    <w:rsid w:val="00B7581E"/>
    <w:rsid w:val="00B9754D"/>
    <w:rsid w:val="00BC22A1"/>
    <w:rsid w:val="00BD2F8D"/>
    <w:rsid w:val="00BE4EA5"/>
    <w:rsid w:val="00BF614F"/>
    <w:rsid w:val="00C02F5E"/>
    <w:rsid w:val="00C10DA4"/>
    <w:rsid w:val="00C11330"/>
    <w:rsid w:val="00C150EC"/>
    <w:rsid w:val="00C246DF"/>
    <w:rsid w:val="00C32A06"/>
    <w:rsid w:val="00C363DF"/>
    <w:rsid w:val="00C511B0"/>
    <w:rsid w:val="00C53415"/>
    <w:rsid w:val="00C6569F"/>
    <w:rsid w:val="00C7115A"/>
    <w:rsid w:val="00C82ABA"/>
    <w:rsid w:val="00C858AF"/>
    <w:rsid w:val="00C86E19"/>
    <w:rsid w:val="00C9619E"/>
    <w:rsid w:val="00C97FA2"/>
    <w:rsid w:val="00CC03C9"/>
    <w:rsid w:val="00CD6126"/>
    <w:rsid w:val="00CD728D"/>
    <w:rsid w:val="00CF254B"/>
    <w:rsid w:val="00CF3BA4"/>
    <w:rsid w:val="00D03979"/>
    <w:rsid w:val="00D32144"/>
    <w:rsid w:val="00D41C92"/>
    <w:rsid w:val="00D427C7"/>
    <w:rsid w:val="00D56D59"/>
    <w:rsid w:val="00D63988"/>
    <w:rsid w:val="00D64E91"/>
    <w:rsid w:val="00D76E23"/>
    <w:rsid w:val="00D8079C"/>
    <w:rsid w:val="00D81838"/>
    <w:rsid w:val="00D83D36"/>
    <w:rsid w:val="00D863E5"/>
    <w:rsid w:val="00D94956"/>
    <w:rsid w:val="00D97BFB"/>
    <w:rsid w:val="00DC3A6A"/>
    <w:rsid w:val="00DE7067"/>
    <w:rsid w:val="00E613B3"/>
    <w:rsid w:val="00E63061"/>
    <w:rsid w:val="00E95415"/>
    <w:rsid w:val="00EA33A6"/>
    <w:rsid w:val="00ED0B4E"/>
    <w:rsid w:val="00EF183A"/>
    <w:rsid w:val="00F42CFD"/>
    <w:rsid w:val="00F566E1"/>
    <w:rsid w:val="00F56C56"/>
    <w:rsid w:val="00F56E9E"/>
    <w:rsid w:val="00F72B25"/>
    <w:rsid w:val="00F843D4"/>
    <w:rsid w:val="00F84FCB"/>
    <w:rsid w:val="00F90DFD"/>
    <w:rsid w:val="00F977F1"/>
    <w:rsid w:val="00FB31B8"/>
    <w:rsid w:val="00FB7672"/>
    <w:rsid w:val="00FC0DDB"/>
    <w:rsid w:val="00FF57A3"/>
    <w:rsid w:val="75B637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qFormat/>
    <w:uiPriority w:val="0"/>
    <w:pPr>
      <w:keepNext/>
      <w:keepLines/>
      <w:spacing w:before="280" w:after="290" w:line="376" w:lineRule="auto"/>
      <w:outlineLvl w:val="4"/>
    </w:pPr>
    <w:rPr>
      <w:b/>
      <w:bCs/>
      <w:sz w:val="28"/>
      <w:szCs w:val="28"/>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2"/>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page number"/>
    <w:basedOn w:val="7"/>
    <w:uiPriority w:val="0"/>
  </w:style>
  <w:style w:type="character" w:customStyle="1" w:styleId="9">
    <w:name w:val="页眉 Char"/>
    <w:link w:val="4"/>
    <w:uiPriority w:val="0"/>
    <w:rPr>
      <w:sz w:val="18"/>
      <w:szCs w:val="18"/>
    </w:rPr>
  </w:style>
  <w:style w:type="character" w:customStyle="1" w:styleId="10">
    <w:name w:val="页脚 Char"/>
    <w:link w:val="3"/>
    <w:qFormat/>
    <w:uiPriority w:val="0"/>
    <w:rPr>
      <w:sz w:val="18"/>
      <w:szCs w:val="18"/>
    </w:rPr>
  </w:style>
  <w:style w:type="character" w:customStyle="1" w:styleId="11">
    <w:name w:val="页眉 Char1"/>
    <w:basedOn w:val="7"/>
    <w:link w:val="4"/>
    <w:semiHidden/>
    <w:uiPriority w:val="99"/>
    <w:rPr>
      <w:rFonts w:ascii="Times New Roman" w:hAnsi="Times New Roman" w:eastAsia="宋体" w:cs="Times New Roman"/>
      <w:sz w:val="18"/>
      <w:szCs w:val="18"/>
    </w:rPr>
  </w:style>
  <w:style w:type="character" w:customStyle="1" w:styleId="12">
    <w:name w:val="页脚 Char1"/>
    <w:basedOn w:val="7"/>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137</Words>
  <Characters>786</Characters>
  <Lines>6</Lines>
  <Paragraphs>1</Paragraphs>
  <TotalTime>4</TotalTime>
  <ScaleCrop>false</ScaleCrop>
  <LinksUpToDate>false</LinksUpToDate>
  <CharactersWithSpaces>922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2020-06-12T01:44:00Z</dcterms:created>
  <dc:creator>路阳</dc:creator>
  <cp:lastModifiedBy>山西省临汾经济技术开发区机关事务服务中心</cp:lastModifiedBy>
  <dcterms:modified xsi:type="dcterms:W3CDTF">2022-03-24T07:13:42Z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2468778124904845A9A84E8E2901B932</vt:lpwstr>
  </property>
</Properties>
</file>